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C6C" w:rsidRDefault="00D733E8" w:rsidP="00BF1654">
      <w:pPr>
        <w:jc w:val="both"/>
        <w:rPr>
          <w:b/>
        </w:rPr>
      </w:pPr>
      <w:bookmarkStart w:id="0" w:name="_GoBack"/>
      <w:bookmarkEnd w:id="0"/>
      <w:r>
        <w:rPr>
          <w:b/>
        </w:rPr>
        <w:t>Contributo ai lavori</w:t>
      </w:r>
      <w:r w:rsidR="00683C6C" w:rsidRPr="00683C6C">
        <w:rPr>
          <w:b/>
        </w:rPr>
        <w:t xml:space="preserve"> della Commissione Attività produttive della Camera </w:t>
      </w:r>
      <w:r w:rsidR="002232EF">
        <w:rPr>
          <w:b/>
        </w:rPr>
        <w:t>dei Deputati in occasione dell’</w:t>
      </w:r>
      <w:r w:rsidR="00683C6C" w:rsidRPr="00683C6C">
        <w:rPr>
          <w:b/>
        </w:rPr>
        <w:t xml:space="preserve">indagine conoscitiva sulle prospettive di attuazione </w:t>
      </w:r>
      <w:r w:rsidR="002232EF">
        <w:rPr>
          <w:b/>
        </w:rPr>
        <w:t>e</w:t>
      </w:r>
      <w:r w:rsidR="00683C6C" w:rsidRPr="00683C6C">
        <w:rPr>
          <w:b/>
        </w:rPr>
        <w:t xml:space="preserve"> adeguamento della Strategia Energetica Nazionale al Piano Nazionale Energia e Clima per il 2030</w:t>
      </w:r>
    </w:p>
    <w:p w:rsidR="00711866" w:rsidRDefault="00711866" w:rsidP="00711866">
      <w:pPr>
        <w:jc w:val="center"/>
        <w:rPr>
          <w:b/>
        </w:rPr>
      </w:pPr>
      <w:r>
        <w:rPr>
          <w:b/>
        </w:rPr>
        <w:t>Fabio Pistella</w:t>
      </w:r>
    </w:p>
    <w:p w:rsidR="00321020" w:rsidRDefault="007144C0">
      <w:pPr>
        <w:pStyle w:val="Sommario1"/>
        <w:tabs>
          <w:tab w:val="right" w:leader="dot" w:pos="14277"/>
        </w:tabs>
        <w:rPr>
          <w:rFonts w:eastAsiaTheme="minorEastAsia"/>
          <w:noProof/>
          <w:lang w:eastAsia="it-IT"/>
        </w:rPr>
      </w:pPr>
      <w:r>
        <w:fldChar w:fldCharType="begin"/>
      </w:r>
      <w:r>
        <w:instrText xml:space="preserve"> TOC \o "1-3" \h \z \u </w:instrText>
      </w:r>
      <w:r>
        <w:fldChar w:fldCharType="separate"/>
      </w:r>
      <w:hyperlink w:anchor="_Toc25272908" w:history="1">
        <w:r w:rsidR="00321020" w:rsidRPr="00F43167">
          <w:rPr>
            <w:rStyle w:val="Collegamentoipertestuale"/>
            <w:noProof/>
          </w:rPr>
          <w:t>Focus del contributo sull’esigenza che il settore energetico sia uno dei motori della reale ripresa del Paese</w:t>
        </w:r>
        <w:r w:rsidR="00321020">
          <w:rPr>
            <w:noProof/>
            <w:webHidden/>
          </w:rPr>
          <w:tab/>
        </w:r>
        <w:r w:rsidR="00321020">
          <w:rPr>
            <w:noProof/>
            <w:webHidden/>
          </w:rPr>
          <w:fldChar w:fldCharType="begin"/>
        </w:r>
        <w:r w:rsidR="00321020">
          <w:rPr>
            <w:noProof/>
            <w:webHidden/>
          </w:rPr>
          <w:instrText xml:space="preserve"> PAGEREF _Toc25272908 \h </w:instrText>
        </w:r>
        <w:r w:rsidR="00321020">
          <w:rPr>
            <w:noProof/>
            <w:webHidden/>
          </w:rPr>
        </w:r>
        <w:r w:rsidR="00321020">
          <w:rPr>
            <w:noProof/>
            <w:webHidden/>
          </w:rPr>
          <w:fldChar w:fldCharType="separate"/>
        </w:r>
        <w:r w:rsidR="00321020">
          <w:rPr>
            <w:noProof/>
            <w:webHidden/>
          </w:rPr>
          <w:t>3</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09" w:history="1">
        <w:r w:rsidR="00321020" w:rsidRPr="00F43167">
          <w:rPr>
            <w:rStyle w:val="Collegamentoipertestuale"/>
            <w:noProof/>
          </w:rPr>
          <w:t>Esempi di opportunità da cogliere per realizzare interventi che favoriscano la reale ripresa del Paese</w:t>
        </w:r>
        <w:r w:rsidR="00321020">
          <w:rPr>
            <w:noProof/>
            <w:webHidden/>
          </w:rPr>
          <w:tab/>
        </w:r>
        <w:r w:rsidR="00321020">
          <w:rPr>
            <w:noProof/>
            <w:webHidden/>
          </w:rPr>
          <w:fldChar w:fldCharType="begin"/>
        </w:r>
        <w:r w:rsidR="00321020">
          <w:rPr>
            <w:noProof/>
            <w:webHidden/>
          </w:rPr>
          <w:instrText xml:space="preserve"> PAGEREF _Toc25272909 \h </w:instrText>
        </w:r>
        <w:r w:rsidR="00321020">
          <w:rPr>
            <w:noProof/>
            <w:webHidden/>
          </w:rPr>
        </w:r>
        <w:r w:rsidR="00321020">
          <w:rPr>
            <w:noProof/>
            <w:webHidden/>
          </w:rPr>
          <w:fldChar w:fldCharType="separate"/>
        </w:r>
        <w:r w:rsidR="00321020">
          <w:rPr>
            <w:noProof/>
            <w:webHidden/>
          </w:rPr>
          <w:t>3</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0" w:history="1">
        <w:r w:rsidR="00321020" w:rsidRPr="00F43167">
          <w:rPr>
            <w:rStyle w:val="Collegamentoipertestuale"/>
            <w:noProof/>
          </w:rPr>
          <w:t>Necessità di una strategia integrata nazionale di sviluppo produttivo sostenibile</w:t>
        </w:r>
        <w:r w:rsidR="00321020">
          <w:rPr>
            <w:noProof/>
            <w:webHidden/>
          </w:rPr>
          <w:tab/>
        </w:r>
        <w:r w:rsidR="00321020">
          <w:rPr>
            <w:noProof/>
            <w:webHidden/>
          </w:rPr>
          <w:fldChar w:fldCharType="begin"/>
        </w:r>
        <w:r w:rsidR="00321020">
          <w:rPr>
            <w:noProof/>
            <w:webHidden/>
          </w:rPr>
          <w:instrText xml:space="preserve"> PAGEREF _Toc25272910 \h </w:instrText>
        </w:r>
        <w:r w:rsidR="00321020">
          <w:rPr>
            <w:noProof/>
            <w:webHidden/>
          </w:rPr>
        </w:r>
        <w:r w:rsidR="00321020">
          <w:rPr>
            <w:noProof/>
            <w:webHidden/>
          </w:rPr>
          <w:fldChar w:fldCharType="separate"/>
        </w:r>
        <w:r w:rsidR="00321020">
          <w:rPr>
            <w:noProof/>
            <w:webHidden/>
          </w:rPr>
          <w:t>3</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1" w:history="1">
        <w:r w:rsidR="00321020" w:rsidRPr="00F43167">
          <w:rPr>
            <w:rStyle w:val="Collegamentoipertestuale"/>
            <w:noProof/>
          </w:rPr>
          <w:t>I limiti di un approccio neoliberista acritico</w:t>
        </w:r>
        <w:r w:rsidR="00321020">
          <w:rPr>
            <w:noProof/>
            <w:webHidden/>
          </w:rPr>
          <w:tab/>
        </w:r>
        <w:r w:rsidR="00321020">
          <w:rPr>
            <w:noProof/>
            <w:webHidden/>
          </w:rPr>
          <w:fldChar w:fldCharType="begin"/>
        </w:r>
        <w:r w:rsidR="00321020">
          <w:rPr>
            <w:noProof/>
            <w:webHidden/>
          </w:rPr>
          <w:instrText xml:space="preserve"> PAGEREF _Toc25272911 \h </w:instrText>
        </w:r>
        <w:r w:rsidR="00321020">
          <w:rPr>
            <w:noProof/>
            <w:webHidden/>
          </w:rPr>
        </w:r>
        <w:r w:rsidR="00321020">
          <w:rPr>
            <w:noProof/>
            <w:webHidden/>
          </w:rPr>
          <w:fldChar w:fldCharType="separate"/>
        </w:r>
        <w:r w:rsidR="00321020">
          <w:rPr>
            <w:noProof/>
            <w:webHidden/>
          </w:rPr>
          <w:t>4</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2" w:history="1">
        <w:r w:rsidR="00321020" w:rsidRPr="00F43167">
          <w:rPr>
            <w:rStyle w:val="Collegamentoipertestuale"/>
            <w:noProof/>
          </w:rPr>
          <w:t>Presenza in Italia di un sistema produttivo con elevate potenzialità, non valorizzate in carenza di  una strategia condivisa e di respiro</w:t>
        </w:r>
        <w:r w:rsidR="00321020">
          <w:rPr>
            <w:noProof/>
            <w:webHidden/>
          </w:rPr>
          <w:tab/>
        </w:r>
        <w:r w:rsidR="00321020">
          <w:rPr>
            <w:noProof/>
            <w:webHidden/>
          </w:rPr>
          <w:fldChar w:fldCharType="begin"/>
        </w:r>
        <w:r w:rsidR="00321020">
          <w:rPr>
            <w:noProof/>
            <w:webHidden/>
          </w:rPr>
          <w:instrText xml:space="preserve"> PAGEREF _Toc25272912 \h </w:instrText>
        </w:r>
        <w:r w:rsidR="00321020">
          <w:rPr>
            <w:noProof/>
            <w:webHidden/>
          </w:rPr>
        </w:r>
        <w:r w:rsidR="00321020">
          <w:rPr>
            <w:noProof/>
            <w:webHidden/>
          </w:rPr>
          <w:fldChar w:fldCharType="separate"/>
        </w:r>
        <w:r w:rsidR="00321020">
          <w:rPr>
            <w:noProof/>
            <w:webHidden/>
          </w:rPr>
          <w:t>4</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3" w:history="1">
        <w:r w:rsidR="00321020" w:rsidRPr="00F43167">
          <w:rPr>
            <w:rStyle w:val="Collegamentoipertestuale"/>
            <w:noProof/>
          </w:rPr>
          <w:t>Disponibilità di competenze qualificate come risultato di investimenti in Ricerca e Innovazione: un patrimonio da valorizzare e da sviluppare</w:t>
        </w:r>
        <w:r w:rsidR="00321020">
          <w:rPr>
            <w:noProof/>
            <w:webHidden/>
          </w:rPr>
          <w:tab/>
        </w:r>
        <w:r w:rsidR="00321020">
          <w:rPr>
            <w:noProof/>
            <w:webHidden/>
          </w:rPr>
          <w:fldChar w:fldCharType="begin"/>
        </w:r>
        <w:r w:rsidR="00321020">
          <w:rPr>
            <w:noProof/>
            <w:webHidden/>
          </w:rPr>
          <w:instrText xml:space="preserve"> PAGEREF _Toc25272913 \h </w:instrText>
        </w:r>
        <w:r w:rsidR="00321020">
          <w:rPr>
            <w:noProof/>
            <w:webHidden/>
          </w:rPr>
        </w:r>
        <w:r w:rsidR="00321020">
          <w:rPr>
            <w:noProof/>
            <w:webHidden/>
          </w:rPr>
          <w:fldChar w:fldCharType="separate"/>
        </w:r>
        <w:r w:rsidR="00321020">
          <w:rPr>
            <w:noProof/>
            <w:webHidden/>
          </w:rPr>
          <w:t>4</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4" w:history="1">
        <w:r w:rsidR="00321020" w:rsidRPr="00F43167">
          <w:rPr>
            <w:rStyle w:val="Collegamentoipertestuale"/>
            <w:noProof/>
          </w:rPr>
          <w:t>Il reperimento delle risorse finanziarie necessarie</w:t>
        </w:r>
        <w:r w:rsidR="00321020">
          <w:rPr>
            <w:noProof/>
            <w:webHidden/>
          </w:rPr>
          <w:tab/>
        </w:r>
        <w:r w:rsidR="00321020">
          <w:rPr>
            <w:noProof/>
            <w:webHidden/>
          </w:rPr>
          <w:fldChar w:fldCharType="begin"/>
        </w:r>
        <w:r w:rsidR="00321020">
          <w:rPr>
            <w:noProof/>
            <w:webHidden/>
          </w:rPr>
          <w:instrText xml:space="preserve"> PAGEREF _Toc25272914 \h </w:instrText>
        </w:r>
        <w:r w:rsidR="00321020">
          <w:rPr>
            <w:noProof/>
            <w:webHidden/>
          </w:rPr>
        </w:r>
        <w:r w:rsidR="00321020">
          <w:rPr>
            <w:noProof/>
            <w:webHidden/>
          </w:rPr>
          <w:fldChar w:fldCharType="separate"/>
        </w:r>
        <w:r w:rsidR="00321020">
          <w:rPr>
            <w:noProof/>
            <w:webHidden/>
          </w:rPr>
          <w:t>5</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15" w:history="1">
        <w:r w:rsidR="00321020" w:rsidRPr="00F43167">
          <w:rPr>
            <w:rStyle w:val="Collegamentoipertestuale"/>
            <w:noProof/>
          </w:rPr>
          <w:t>Le ripercussioni sulla finanza pubblica, la dimensione fiscale e parafiscale, le connessioni con la crescita economica, l’occupazione e il consenso</w:t>
        </w:r>
        <w:r w:rsidR="00321020">
          <w:rPr>
            <w:noProof/>
            <w:webHidden/>
          </w:rPr>
          <w:tab/>
        </w:r>
        <w:r w:rsidR="00321020">
          <w:rPr>
            <w:noProof/>
            <w:webHidden/>
          </w:rPr>
          <w:fldChar w:fldCharType="begin"/>
        </w:r>
        <w:r w:rsidR="00321020">
          <w:rPr>
            <w:noProof/>
            <w:webHidden/>
          </w:rPr>
          <w:instrText xml:space="preserve"> PAGEREF _Toc25272915 \h </w:instrText>
        </w:r>
        <w:r w:rsidR="00321020">
          <w:rPr>
            <w:noProof/>
            <w:webHidden/>
          </w:rPr>
        </w:r>
        <w:r w:rsidR="00321020">
          <w:rPr>
            <w:noProof/>
            <w:webHidden/>
          </w:rPr>
          <w:fldChar w:fldCharType="separate"/>
        </w:r>
        <w:r w:rsidR="00321020">
          <w:rPr>
            <w:noProof/>
            <w:webHidden/>
          </w:rPr>
          <w:t>5</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16" w:history="1">
        <w:r w:rsidR="00321020" w:rsidRPr="00F43167">
          <w:rPr>
            <w:rStyle w:val="Collegamentoipertestuale"/>
            <w:noProof/>
          </w:rPr>
          <w:t>Le risorse provenienti dall’Unione europea</w:t>
        </w:r>
        <w:r w:rsidR="00321020">
          <w:rPr>
            <w:noProof/>
            <w:webHidden/>
          </w:rPr>
          <w:tab/>
        </w:r>
        <w:r w:rsidR="00321020">
          <w:rPr>
            <w:noProof/>
            <w:webHidden/>
          </w:rPr>
          <w:fldChar w:fldCharType="begin"/>
        </w:r>
        <w:r w:rsidR="00321020">
          <w:rPr>
            <w:noProof/>
            <w:webHidden/>
          </w:rPr>
          <w:instrText xml:space="preserve"> PAGEREF _Toc25272916 \h </w:instrText>
        </w:r>
        <w:r w:rsidR="00321020">
          <w:rPr>
            <w:noProof/>
            <w:webHidden/>
          </w:rPr>
        </w:r>
        <w:r w:rsidR="00321020">
          <w:rPr>
            <w:noProof/>
            <w:webHidden/>
          </w:rPr>
          <w:fldChar w:fldCharType="separate"/>
        </w:r>
        <w:r w:rsidR="00321020">
          <w:rPr>
            <w:noProof/>
            <w:webHidden/>
          </w:rPr>
          <w:t>5</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17" w:history="1">
        <w:r w:rsidR="00321020" w:rsidRPr="00F43167">
          <w:rPr>
            <w:rStyle w:val="Collegamentoipertestuale"/>
            <w:noProof/>
          </w:rPr>
          <w:t>Rapporto con le istituzioni finanziarie internazionali</w:t>
        </w:r>
        <w:r w:rsidR="00321020">
          <w:rPr>
            <w:noProof/>
            <w:webHidden/>
          </w:rPr>
          <w:tab/>
        </w:r>
        <w:r w:rsidR="00321020">
          <w:rPr>
            <w:noProof/>
            <w:webHidden/>
          </w:rPr>
          <w:fldChar w:fldCharType="begin"/>
        </w:r>
        <w:r w:rsidR="00321020">
          <w:rPr>
            <w:noProof/>
            <w:webHidden/>
          </w:rPr>
          <w:instrText xml:space="preserve"> PAGEREF _Toc25272917 \h </w:instrText>
        </w:r>
        <w:r w:rsidR="00321020">
          <w:rPr>
            <w:noProof/>
            <w:webHidden/>
          </w:rPr>
        </w:r>
        <w:r w:rsidR="00321020">
          <w:rPr>
            <w:noProof/>
            <w:webHidden/>
          </w:rPr>
          <w:fldChar w:fldCharType="separate"/>
        </w:r>
        <w:r w:rsidR="00321020">
          <w:rPr>
            <w:noProof/>
            <w:webHidden/>
          </w:rPr>
          <w:t>6</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18" w:history="1">
        <w:r w:rsidR="00321020" w:rsidRPr="00F43167">
          <w:rPr>
            <w:rStyle w:val="Collegamentoipertestuale"/>
            <w:noProof/>
          </w:rPr>
          <w:t>Rapporti con imprese del mondo della finanza e dell’industria: opportunità e criticità</w:t>
        </w:r>
        <w:r w:rsidR="00321020">
          <w:rPr>
            <w:noProof/>
            <w:webHidden/>
          </w:rPr>
          <w:tab/>
        </w:r>
        <w:r w:rsidR="00321020">
          <w:rPr>
            <w:noProof/>
            <w:webHidden/>
          </w:rPr>
          <w:fldChar w:fldCharType="begin"/>
        </w:r>
        <w:r w:rsidR="00321020">
          <w:rPr>
            <w:noProof/>
            <w:webHidden/>
          </w:rPr>
          <w:instrText xml:space="preserve"> PAGEREF _Toc25272918 \h </w:instrText>
        </w:r>
        <w:r w:rsidR="00321020">
          <w:rPr>
            <w:noProof/>
            <w:webHidden/>
          </w:rPr>
        </w:r>
        <w:r w:rsidR="00321020">
          <w:rPr>
            <w:noProof/>
            <w:webHidden/>
          </w:rPr>
          <w:fldChar w:fldCharType="separate"/>
        </w:r>
        <w:r w:rsidR="00321020">
          <w:rPr>
            <w:noProof/>
            <w:webHidden/>
          </w:rPr>
          <w:t>6</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19" w:history="1">
        <w:r w:rsidR="00321020" w:rsidRPr="00F43167">
          <w:rPr>
            <w:rStyle w:val="Collegamentoipertestuale"/>
            <w:noProof/>
          </w:rPr>
          <w:t>Rilievo del ruolo del gas nella transizione energetica</w:t>
        </w:r>
        <w:r w:rsidR="00321020">
          <w:rPr>
            <w:noProof/>
            <w:webHidden/>
          </w:rPr>
          <w:tab/>
        </w:r>
        <w:r w:rsidR="00321020">
          <w:rPr>
            <w:noProof/>
            <w:webHidden/>
          </w:rPr>
          <w:fldChar w:fldCharType="begin"/>
        </w:r>
        <w:r w:rsidR="00321020">
          <w:rPr>
            <w:noProof/>
            <w:webHidden/>
          </w:rPr>
          <w:instrText xml:space="preserve"> PAGEREF _Toc25272919 \h </w:instrText>
        </w:r>
        <w:r w:rsidR="00321020">
          <w:rPr>
            <w:noProof/>
            <w:webHidden/>
          </w:rPr>
        </w:r>
        <w:r w:rsidR="00321020">
          <w:rPr>
            <w:noProof/>
            <w:webHidden/>
          </w:rPr>
          <w:fldChar w:fldCharType="separate"/>
        </w:r>
        <w:r w:rsidR="00321020">
          <w:rPr>
            <w:noProof/>
            <w:webHidden/>
          </w:rPr>
          <w:t>7</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20" w:history="1">
        <w:r w:rsidR="00321020" w:rsidRPr="00F43167">
          <w:rPr>
            <w:rStyle w:val="Collegamentoipertestuale"/>
            <w:noProof/>
          </w:rPr>
          <w:t>Qualche messa a punto delle strategie da perseguire anche a livello Commissione europea</w:t>
        </w:r>
        <w:r w:rsidR="00321020">
          <w:rPr>
            <w:noProof/>
            <w:webHidden/>
          </w:rPr>
          <w:tab/>
        </w:r>
        <w:r w:rsidR="00321020">
          <w:rPr>
            <w:noProof/>
            <w:webHidden/>
          </w:rPr>
          <w:fldChar w:fldCharType="begin"/>
        </w:r>
        <w:r w:rsidR="00321020">
          <w:rPr>
            <w:noProof/>
            <w:webHidden/>
          </w:rPr>
          <w:instrText xml:space="preserve"> PAGEREF _Toc25272920 \h </w:instrText>
        </w:r>
        <w:r w:rsidR="00321020">
          <w:rPr>
            <w:noProof/>
            <w:webHidden/>
          </w:rPr>
        </w:r>
        <w:r w:rsidR="00321020">
          <w:rPr>
            <w:noProof/>
            <w:webHidden/>
          </w:rPr>
          <w:fldChar w:fldCharType="separate"/>
        </w:r>
        <w:r w:rsidR="00321020">
          <w:rPr>
            <w:noProof/>
            <w:webHidden/>
          </w:rPr>
          <w:t>8</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21" w:history="1">
        <w:r w:rsidR="00321020" w:rsidRPr="00F43167">
          <w:rPr>
            <w:rStyle w:val="Collegamentoipertestuale"/>
            <w:noProof/>
          </w:rPr>
          <w:t>Esigenza di un centro decisionale strategico dotato di poteri adeguati</w:t>
        </w:r>
        <w:r w:rsidR="00321020">
          <w:rPr>
            <w:noProof/>
            <w:webHidden/>
          </w:rPr>
          <w:tab/>
        </w:r>
        <w:r w:rsidR="00321020">
          <w:rPr>
            <w:noProof/>
            <w:webHidden/>
          </w:rPr>
          <w:fldChar w:fldCharType="begin"/>
        </w:r>
        <w:r w:rsidR="00321020">
          <w:rPr>
            <w:noProof/>
            <w:webHidden/>
          </w:rPr>
          <w:instrText xml:space="preserve"> PAGEREF _Toc25272921 \h </w:instrText>
        </w:r>
        <w:r w:rsidR="00321020">
          <w:rPr>
            <w:noProof/>
            <w:webHidden/>
          </w:rPr>
        </w:r>
        <w:r w:rsidR="00321020">
          <w:rPr>
            <w:noProof/>
            <w:webHidden/>
          </w:rPr>
          <w:fldChar w:fldCharType="separate"/>
        </w:r>
        <w:r w:rsidR="00321020">
          <w:rPr>
            <w:noProof/>
            <w:webHidden/>
          </w:rPr>
          <w:t>8</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22" w:history="1">
        <w:r w:rsidR="00321020" w:rsidRPr="00F43167">
          <w:rPr>
            <w:rStyle w:val="Collegamentoipertestuale"/>
            <w:noProof/>
          </w:rPr>
          <w:t>Superamento dei limiti di un approccio frammentato a livello di singolo Stato: indispensabile una mobilitazione basata sul partenariato</w:t>
        </w:r>
        <w:r w:rsidR="00321020">
          <w:rPr>
            <w:noProof/>
            <w:webHidden/>
          </w:rPr>
          <w:tab/>
        </w:r>
        <w:r w:rsidR="00321020">
          <w:rPr>
            <w:noProof/>
            <w:webHidden/>
          </w:rPr>
          <w:fldChar w:fldCharType="begin"/>
        </w:r>
        <w:r w:rsidR="00321020">
          <w:rPr>
            <w:noProof/>
            <w:webHidden/>
          </w:rPr>
          <w:instrText xml:space="preserve"> PAGEREF _Toc25272922 \h </w:instrText>
        </w:r>
        <w:r w:rsidR="00321020">
          <w:rPr>
            <w:noProof/>
            <w:webHidden/>
          </w:rPr>
        </w:r>
        <w:r w:rsidR="00321020">
          <w:rPr>
            <w:noProof/>
            <w:webHidden/>
          </w:rPr>
          <w:fldChar w:fldCharType="separate"/>
        </w:r>
        <w:r w:rsidR="00321020">
          <w:rPr>
            <w:noProof/>
            <w:webHidden/>
          </w:rPr>
          <w:t>8</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23" w:history="1">
        <w:r w:rsidR="00321020" w:rsidRPr="00F43167">
          <w:rPr>
            <w:rStyle w:val="Collegamentoipertestuale"/>
            <w:noProof/>
          </w:rPr>
          <w:t>Gli elementi caratterizzanti l’ineludibile dimensione internazionale del binomio energia e clima</w:t>
        </w:r>
        <w:r w:rsidR="00321020">
          <w:rPr>
            <w:noProof/>
            <w:webHidden/>
          </w:rPr>
          <w:tab/>
        </w:r>
        <w:r w:rsidR="00321020">
          <w:rPr>
            <w:noProof/>
            <w:webHidden/>
          </w:rPr>
          <w:fldChar w:fldCharType="begin"/>
        </w:r>
        <w:r w:rsidR="00321020">
          <w:rPr>
            <w:noProof/>
            <w:webHidden/>
          </w:rPr>
          <w:instrText xml:space="preserve"> PAGEREF _Toc25272923 \h </w:instrText>
        </w:r>
        <w:r w:rsidR="00321020">
          <w:rPr>
            <w:noProof/>
            <w:webHidden/>
          </w:rPr>
        </w:r>
        <w:r w:rsidR="00321020">
          <w:rPr>
            <w:noProof/>
            <w:webHidden/>
          </w:rPr>
          <w:fldChar w:fldCharType="separate"/>
        </w:r>
        <w:r w:rsidR="00321020">
          <w:rPr>
            <w:noProof/>
            <w:webHidden/>
          </w:rPr>
          <w:t>8</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24" w:history="1">
        <w:r w:rsidR="00321020" w:rsidRPr="00F43167">
          <w:rPr>
            <w:rStyle w:val="Collegamentoipertestuale"/>
            <w:rFonts w:eastAsia="Times New Roman"/>
            <w:noProof/>
            <w:lang w:eastAsia="it-IT"/>
          </w:rPr>
          <w:t>Approfondimento della rilevanza dei singoli paesi nelle emissioni di CO2</w:t>
        </w:r>
        <w:r w:rsidR="00321020">
          <w:rPr>
            <w:noProof/>
            <w:webHidden/>
          </w:rPr>
          <w:tab/>
        </w:r>
        <w:r w:rsidR="00321020">
          <w:rPr>
            <w:noProof/>
            <w:webHidden/>
          </w:rPr>
          <w:fldChar w:fldCharType="begin"/>
        </w:r>
        <w:r w:rsidR="00321020">
          <w:rPr>
            <w:noProof/>
            <w:webHidden/>
          </w:rPr>
          <w:instrText xml:space="preserve"> PAGEREF _Toc25272924 \h </w:instrText>
        </w:r>
        <w:r w:rsidR="00321020">
          <w:rPr>
            <w:noProof/>
            <w:webHidden/>
          </w:rPr>
        </w:r>
        <w:r w:rsidR="00321020">
          <w:rPr>
            <w:noProof/>
            <w:webHidden/>
          </w:rPr>
          <w:fldChar w:fldCharType="separate"/>
        </w:r>
        <w:r w:rsidR="00321020">
          <w:rPr>
            <w:noProof/>
            <w:webHidden/>
          </w:rPr>
          <w:t>9</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25" w:history="1">
        <w:r w:rsidR="00321020" w:rsidRPr="00F43167">
          <w:rPr>
            <w:rStyle w:val="Collegamentoipertestuale"/>
            <w:noProof/>
          </w:rPr>
          <w:t>Analisi di impatto nei Paesi più significativi: situazione attuale e dinamiche in atto</w:t>
        </w:r>
        <w:r w:rsidR="00321020">
          <w:rPr>
            <w:noProof/>
            <w:webHidden/>
          </w:rPr>
          <w:tab/>
        </w:r>
        <w:r w:rsidR="00321020">
          <w:rPr>
            <w:noProof/>
            <w:webHidden/>
          </w:rPr>
          <w:fldChar w:fldCharType="begin"/>
        </w:r>
        <w:r w:rsidR="00321020">
          <w:rPr>
            <w:noProof/>
            <w:webHidden/>
          </w:rPr>
          <w:instrText xml:space="preserve"> PAGEREF _Toc25272925 \h </w:instrText>
        </w:r>
        <w:r w:rsidR="00321020">
          <w:rPr>
            <w:noProof/>
            <w:webHidden/>
          </w:rPr>
        </w:r>
        <w:r w:rsidR="00321020">
          <w:rPr>
            <w:noProof/>
            <w:webHidden/>
          </w:rPr>
          <w:fldChar w:fldCharType="separate"/>
        </w:r>
        <w:r w:rsidR="00321020">
          <w:rPr>
            <w:noProof/>
            <w:webHidden/>
          </w:rPr>
          <w:t>9</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26" w:history="1">
        <w:r w:rsidR="00321020" w:rsidRPr="00F43167">
          <w:rPr>
            <w:rStyle w:val="Collegamentoipertestuale"/>
            <w:noProof/>
          </w:rPr>
          <w:t>Approfondimento delle situazioni di appropriazione ed efficienza</w:t>
        </w:r>
        <w:r w:rsidR="00321020">
          <w:rPr>
            <w:noProof/>
            <w:webHidden/>
          </w:rPr>
          <w:tab/>
        </w:r>
        <w:r w:rsidR="00321020">
          <w:rPr>
            <w:noProof/>
            <w:webHidden/>
          </w:rPr>
          <w:fldChar w:fldCharType="begin"/>
        </w:r>
        <w:r w:rsidR="00321020">
          <w:rPr>
            <w:noProof/>
            <w:webHidden/>
          </w:rPr>
          <w:instrText xml:space="preserve"> PAGEREF _Toc25272926 \h </w:instrText>
        </w:r>
        <w:r w:rsidR="00321020">
          <w:rPr>
            <w:noProof/>
            <w:webHidden/>
          </w:rPr>
        </w:r>
        <w:r w:rsidR="00321020">
          <w:rPr>
            <w:noProof/>
            <w:webHidden/>
          </w:rPr>
          <w:fldChar w:fldCharType="separate"/>
        </w:r>
        <w:r w:rsidR="00321020">
          <w:rPr>
            <w:noProof/>
            <w:webHidden/>
          </w:rPr>
          <w:t>11</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27" w:history="1">
        <w:r w:rsidR="00321020" w:rsidRPr="00F43167">
          <w:rPr>
            <w:rStyle w:val="Collegamentoipertestuale"/>
            <w:noProof/>
          </w:rPr>
          <w:t>Una strategia equa ed efficace di allocazione degli investimenti e di condivisione degli oneri con priorità a interventi dove le emissioni sono più elevate e tendono a crescere</w:t>
        </w:r>
        <w:r w:rsidR="00321020">
          <w:rPr>
            <w:noProof/>
            <w:webHidden/>
          </w:rPr>
          <w:tab/>
        </w:r>
        <w:r w:rsidR="00321020">
          <w:rPr>
            <w:noProof/>
            <w:webHidden/>
          </w:rPr>
          <w:fldChar w:fldCharType="begin"/>
        </w:r>
        <w:r w:rsidR="00321020">
          <w:rPr>
            <w:noProof/>
            <w:webHidden/>
          </w:rPr>
          <w:instrText xml:space="preserve"> PAGEREF _Toc25272927 \h </w:instrText>
        </w:r>
        <w:r w:rsidR="00321020">
          <w:rPr>
            <w:noProof/>
            <w:webHidden/>
          </w:rPr>
        </w:r>
        <w:r w:rsidR="00321020">
          <w:rPr>
            <w:noProof/>
            <w:webHidden/>
          </w:rPr>
          <w:fldChar w:fldCharType="separate"/>
        </w:r>
        <w:r w:rsidR="00321020">
          <w:rPr>
            <w:noProof/>
            <w:webHidden/>
          </w:rPr>
          <w:t>14</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28" w:history="1">
        <w:r w:rsidR="00321020" w:rsidRPr="00F43167">
          <w:rPr>
            <w:rStyle w:val="Collegamentoipertestuale"/>
            <w:rFonts w:eastAsia="Times New Roman"/>
            <w:noProof/>
            <w:lang w:eastAsia="it-IT"/>
          </w:rPr>
          <w:t>Elementi da ponderare</w:t>
        </w:r>
        <w:r w:rsidR="00321020">
          <w:rPr>
            <w:noProof/>
            <w:webHidden/>
          </w:rPr>
          <w:tab/>
        </w:r>
        <w:r w:rsidR="00321020">
          <w:rPr>
            <w:noProof/>
            <w:webHidden/>
          </w:rPr>
          <w:fldChar w:fldCharType="begin"/>
        </w:r>
        <w:r w:rsidR="00321020">
          <w:rPr>
            <w:noProof/>
            <w:webHidden/>
          </w:rPr>
          <w:instrText xml:space="preserve"> PAGEREF _Toc25272928 \h </w:instrText>
        </w:r>
        <w:r w:rsidR="00321020">
          <w:rPr>
            <w:noProof/>
            <w:webHidden/>
          </w:rPr>
        </w:r>
        <w:r w:rsidR="00321020">
          <w:rPr>
            <w:noProof/>
            <w:webHidden/>
          </w:rPr>
          <w:fldChar w:fldCharType="separate"/>
        </w:r>
        <w:r w:rsidR="00321020">
          <w:rPr>
            <w:noProof/>
            <w:webHidden/>
          </w:rPr>
          <w:t>14</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29" w:history="1">
        <w:r w:rsidR="00321020" w:rsidRPr="00F43167">
          <w:rPr>
            <w:rStyle w:val="Collegamentoipertestuale"/>
            <w:noProof/>
          </w:rPr>
          <w:t>Linee Guida per un approccio più proficuo e più realistico di quello che viene annunciato (e non realizzato)</w:t>
        </w:r>
        <w:r w:rsidR="00321020">
          <w:rPr>
            <w:noProof/>
            <w:webHidden/>
          </w:rPr>
          <w:tab/>
        </w:r>
        <w:r w:rsidR="00321020">
          <w:rPr>
            <w:noProof/>
            <w:webHidden/>
          </w:rPr>
          <w:fldChar w:fldCharType="begin"/>
        </w:r>
        <w:r w:rsidR="00321020">
          <w:rPr>
            <w:noProof/>
            <w:webHidden/>
          </w:rPr>
          <w:instrText xml:space="preserve"> PAGEREF _Toc25272929 \h </w:instrText>
        </w:r>
        <w:r w:rsidR="00321020">
          <w:rPr>
            <w:noProof/>
            <w:webHidden/>
          </w:rPr>
        </w:r>
        <w:r w:rsidR="00321020">
          <w:rPr>
            <w:noProof/>
            <w:webHidden/>
          </w:rPr>
          <w:fldChar w:fldCharType="separate"/>
        </w:r>
        <w:r w:rsidR="00321020">
          <w:rPr>
            <w:noProof/>
            <w:webHidden/>
          </w:rPr>
          <w:t>15</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0" w:history="1">
        <w:r w:rsidR="00321020" w:rsidRPr="00F43167">
          <w:rPr>
            <w:rStyle w:val="Collegamentoipertestuale"/>
            <w:noProof/>
          </w:rPr>
          <w:t>Responsabilità e ruolo dei diversi attori nell’ambito dei Paesi sviluppati</w:t>
        </w:r>
        <w:r w:rsidR="00321020">
          <w:rPr>
            <w:noProof/>
            <w:webHidden/>
          </w:rPr>
          <w:tab/>
        </w:r>
        <w:r w:rsidR="00321020">
          <w:rPr>
            <w:noProof/>
            <w:webHidden/>
          </w:rPr>
          <w:fldChar w:fldCharType="begin"/>
        </w:r>
        <w:r w:rsidR="00321020">
          <w:rPr>
            <w:noProof/>
            <w:webHidden/>
          </w:rPr>
          <w:instrText xml:space="preserve"> PAGEREF _Toc25272930 \h </w:instrText>
        </w:r>
        <w:r w:rsidR="00321020">
          <w:rPr>
            <w:noProof/>
            <w:webHidden/>
          </w:rPr>
        </w:r>
        <w:r w:rsidR="00321020">
          <w:rPr>
            <w:noProof/>
            <w:webHidden/>
          </w:rPr>
          <w:fldChar w:fldCharType="separate"/>
        </w:r>
        <w:r w:rsidR="00321020">
          <w:rPr>
            <w:noProof/>
            <w:webHidden/>
          </w:rPr>
          <w:t>16</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31" w:history="1">
        <w:r w:rsidR="00321020" w:rsidRPr="00F43167">
          <w:rPr>
            <w:rStyle w:val="Collegamentoipertestuale"/>
            <w:noProof/>
          </w:rPr>
          <w:t>Ostacoli da superare e rischi da evitare per uscire effettivamente dallo stallo attuale</w:t>
        </w:r>
        <w:r w:rsidR="00321020">
          <w:rPr>
            <w:noProof/>
            <w:webHidden/>
          </w:rPr>
          <w:tab/>
        </w:r>
        <w:r w:rsidR="00321020">
          <w:rPr>
            <w:noProof/>
            <w:webHidden/>
          </w:rPr>
          <w:fldChar w:fldCharType="begin"/>
        </w:r>
        <w:r w:rsidR="00321020">
          <w:rPr>
            <w:noProof/>
            <w:webHidden/>
          </w:rPr>
          <w:instrText xml:space="preserve"> PAGEREF _Toc25272931 \h </w:instrText>
        </w:r>
        <w:r w:rsidR="00321020">
          <w:rPr>
            <w:noProof/>
            <w:webHidden/>
          </w:rPr>
        </w:r>
        <w:r w:rsidR="00321020">
          <w:rPr>
            <w:noProof/>
            <w:webHidden/>
          </w:rPr>
          <w:fldChar w:fldCharType="separate"/>
        </w:r>
        <w:r w:rsidR="00321020">
          <w:rPr>
            <w:noProof/>
            <w:webHidden/>
          </w:rPr>
          <w:t>17</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32" w:history="1">
        <w:r w:rsidR="00321020" w:rsidRPr="00F43167">
          <w:rPr>
            <w:rStyle w:val="Collegamentoipertestuale"/>
            <w:rFonts w:eastAsia="Times New Roman"/>
            <w:noProof/>
            <w:lang w:eastAsia="it-IT"/>
          </w:rPr>
          <w:t>Contestualizzazione della tematica energia e clima nelle problematiche generali dello sviluppo sostenibile</w:t>
        </w:r>
        <w:r w:rsidR="00321020">
          <w:rPr>
            <w:noProof/>
            <w:webHidden/>
          </w:rPr>
          <w:tab/>
        </w:r>
        <w:r w:rsidR="00321020">
          <w:rPr>
            <w:noProof/>
            <w:webHidden/>
          </w:rPr>
          <w:fldChar w:fldCharType="begin"/>
        </w:r>
        <w:r w:rsidR="00321020">
          <w:rPr>
            <w:noProof/>
            <w:webHidden/>
          </w:rPr>
          <w:instrText xml:space="preserve"> PAGEREF _Toc25272932 \h </w:instrText>
        </w:r>
        <w:r w:rsidR="00321020">
          <w:rPr>
            <w:noProof/>
            <w:webHidden/>
          </w:rPr>
        </w:r>
        <w:r w:rsidR="00321020">
          <w:rPr>
            <w:noProof/>
            <w:webHidden/>
          </w:rPr>
          <w:fldChar w:fldCharType="separate"/>
        </w:r>
        <w:r w:rsidR="00321020">
          <w:rPr>
            <w:noProof/>
            <w:webHidden/>
          </w:rPr>
          <w:t>18</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3" w:history="1">
        <w:r w:rsidR="00321020" w:rsidRPr="00F43167">
          <w:rPr>
            <w:rStyle w:val="Collegamentoipertestuale"/>
            <w:noProof/>
          </w:rPr>
          <w:t>Purtroppo i problemi dell’umanità non sono solo quelli legati ai cambiamenti climatici</w:t>
        </w:r>
        <w:r w:rsidR="00321020">
          <w:rPr>
            <w:noProof/>
            <w:webHidden/>
          </w:rPr>
          <w:tab/>
        </w:r>
        <w:r w:rsidR="00321020">
          <w:rPr>
            <w:noProof/>
            <w:webHidden/>
          </w:rPr>
          <w:fldChar w:fldCharType="begin"/>
        </w:r>
        <w:r w:rsidR="00321020">
          <w:rPr>
            <w:noProof/>
            <w:webHidden/>
          </w:rPr>
          <w:instrText xml:space="preserve"> PAGEREF _Toc25272933 \h </w:instrText>
        </w:r>
        <w:r w:rsidR="00321020">
          <w:rPr>
            <w:noProof/>
            <w:webHidden/>
          </w:rPr>
        </w:r>
        <w:r w:rsidR="00321020">
          <w:rPr>
            <w:noProof/>
            <w:webHidden/>
          </w:rPr>
          <w:fldChar w:fldCharType="separate"/>
        </w:r>
        <w:r w:rsidR="00321020">
          <w:rPr>
            <w:noProof/>
            <w:webHidden/>
          </w:rPr>
          <w:t>18</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4" w:history="1">
        <w:r w:rsidR="00321020" w:rsidRPr="00F43167">
          <w:rPr>
            <w:rStyle w:val="Collegamentoipertestuale"/>
            <w:rFonts w:eastAsia="Times New Roman"/>
            <w:noProof/>
            <w:lang w:eastAsia="it-IT"/>
          </w:rPr>
          <w:t>La priorità di iniziative multipurpose</w:t>
        </w:r>
        <w:r w:rsidR="00321020">
          <w:rPr>
            <w:noProof/>
            <w:webHidden/>
          </w:rPr>
          <w:tab/>
        </w:r>
        <w:r w:rsidR="00321020">
          <w:rPr>
            <w:noProof/>
            <w:webHidden/>
          </w:rPr>
          <w:fldChar w:fldCharType="begin"/>
        </w:r>
        <w:r w:rsidR="00321020">
          <w:rPr>
            <w:noProof/>
            <w:webHidden/>
          </w:rPr>
          <w:instrText xml:space="preserve"> PAGEREF _Toc25272934 \h </w:instrText>
        </w:r>
        <w:r w:rsidR="00321020">
          <w:rPr>
            <w:noProof/>
            <w:webHidden/>
          </w:rPr>
        </w:r>
        <w:r w:rsidR="00321020">
          <w:rPr>
            <w:noProof/>
            <w:webHidden/>
          </w:rPr>
          <w:fldChar w:fldCharType="separate"/>
        </w:r>
        <w:r w:rsidR="00321020">
          <w:rPr>
            <w:noProof/>
            <w:webHidden/>
          </w:rPr>
          <w:t>19</w:t>
        </w:r>
        <w:r w:rsidR="00321020">
          <w:rPr>
            <w:noProof/>
            <w:webHidden/>
          </w:rPr>
          <w:fldChar w:fldCharType="end"/>
        </w:r>
      </w:hyperlink>
    </w:p>
    <w:p w:rsidR="00321020" w:rsidRDefault="00547064">
      <w:pPr>
        <w:pStyle w:val="Sommario1"/>
        <w:tabs>
          <w:tab w:val="right" w:leader="dot" w:pos="14277"/>
        </w:tabs>
        <w:rPr>
          <w:rFonts w:eastAsiaTheme="minorEastAsia"/>
          <w:noProof/>
          <w:lang w:eastAsia="it-IT"/>
        </w:rPr>
      </w:pPr>
      <w:hyperlink w:anchor="_Toc25272935" w:history="1">
        <w:r w:rsidR="00321020" w:rsidRPr="00F43167">
          <w:rPr>
            <w:rStyle w:val="Collegamentoipertestuale"/>
            <w:noProof/>
          </w:rPr>
          <w:t>Una via d’uscita per concordare le azioni da svolgere</w:t>
        </w:r>
        <w:r w:rsidR="00321020">
          <w:rPr>
            <w:noProof/>
            <w:webHidden/>
          </w:rPr>
          <w:tab/>
        </w:r>
        <w:r w:rsidR="00321020">
          <w:rPr>
            <w:noProof/>
            <w:webHidden/>
          </w:rPr>
          <w:fldChar w:fldCharType="begin"/>
        </w:r>
        <w:r w:rsidR="00321020">
          <w:rPr>
            <w:noProof/>
            <w:webHidden/>
          </w:rPr>
          <w:instrText xml:space="preserve"> PAGEREF _Toc25272935 \h </w:instrText>
        </w:r>
        <w:r w:rsidR="00321020">
          <w:rPr>
            <w:noProof/>
            <w:webHidden/>
          </w:rPr>
        </w:r>
        <w:r w:rsidR="00321020">
          <w:rPr>
            <w:noProof/>
            <w:webHidden/>
          </w:rPr>
          <w:fldChar w:fldCharType="separate"/>
        </w:r>
        <w:r w:rsidR="00321020">
          <w:rPr>
            <w:noProof/>
            <w:webHidden/>
          </w:rPr>
          <w:t>19</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36" w:history="1">
        <w:r w:rsidR="00321020" w:rsidRPr="00F43167">
          <w:rPr>
            <w:rStyle w:val="Collegamentoipertestuale"/>
            <w:noProof/>
          </w:rPr>
          <w:t>Un possibile approccio per definire le linee programmatiche</w:t>
        </w:r>
        <w:r w:rsidR="00321020">
          <w:rPr>
            <w:noProof/>
            <w:webHidden/>
          </w:rPr>
          <w:tab/>
        </w:r>
        <w:r w:rsidR="00321020">
          <w:rPr>
            <w:noProof/>
            <w:webHidden/>
          </w:rPr>
          <w:fldChar w:fldCharType="begin"/>
        </w:r>
        <w:r w:rsidR="00321020">
          <w:rPr>
            <w:noProof/>
            <w:webHidden/>
          </w:rPr>
          <w:instrText xml:space="preserve"> PAGEREF _Toc25272936 \h </w:instrText>
        </w:r>
        <w:r w:rsidR="00321020">
          <w:rPr>
            <w:noProof/>
            <w:webHidden/>
          </w:rPr>
        </w:r>
        <w:r w:rsidR="00321020">
          <w:rPr>
            <w:noProof/>
            <w:webHidden/>
          </w:rPr>
          <w:fldChar w:fldCharType="separate"/>
        </w:r>
        <w:r w:rsidR="00321020">
          <w:rPr>
            <w:noProof/>
            <w:webHidden/>
          </w:rPr>
          <w:t>20</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7" w:history="1">
        <w:r w:rsidR="00321020" w:rsidRPr="00F43167">
          <w:rPr>
            <w:rStyle w:val="Collegamentoipertestuale"/>
            <w:rFonts w:eastAsia="Times New Roman"/>
            <w:noProof/>
            <w:lang w:eastAsia="it-IT"/>
          </w:rPr>
          <w:t>Individuare quattro passaggi logici</w:t>
        </w:r>
        <w:r w:rsidR="00321020">
          <w:rPr>
            <w:noProof/>
            <w:webHidden/>
          </w:rPr>
          <w:tab/>
        </w:r>
        <w:r w:rsidR="00321020">
          <w:rPr>
            <w:noProof/>
            <w:webHidden/>
          </w:rPr>
          <w:fldChar w:fldCharType="begin"/>
        </w:r>
        <w:r w:rsidR="00321020">
          <w:rPr>
            <w:noProof/>
            <w:webHidden/>
          </w:rPr>
          <w:instrText xml:space="preserve"> PAGEREF _Toc25272937 \h </w:instrText>
        </w:r>
        <w:r w:rsidR="00321020">
          <w:rPr>
            <w:noProof/>
            <w:webHidden/>
          </w:rPr>
        </w:r>
        <w:r w:rsidR="00321020">
          <w:rPr>
            <w:noProof/>
            <w:webHidden/>
          </w:rPr>
          <w:fldChar w:fldCharType="separate"/>
        </w:r>
        <w:r w:rsidR="00321020">
          <w:rPr>
            <w:noProof/>
            <w:webHidden/>
          </w:rPr>
          <w:t>20</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8" w:history="1">
        <w:r w:rsidR="00321020" w:rsidRPr="00F43167">
          <w:rPr>
            <w:rStyle w:val="Collegamentoipertestuale"/>
            <w:rFonts w:eastAsia="Times New Roman"/>
            <w:noProof/>
            <w:lang w:eastAsia="it-IT"/>
          </w:rPr>
          <w:t>Identificare aspettative e minacce</w:t>
        </w:r>
        <w:r w:rsidR="00321020">
          <w:rPr>
            <w:noProof/>
            <w:webHidden/>
          </w:rPr>
          <w:tab/>
        </w:r>
        <w:r w:rsidR="00321020">
          <w:rPr>
            <w:noProof/>
            <w:webHidden/>
          </w:rPr>
          <w:fldChar w:fldCharType="begin"/>
        </w:r>
        <w:r w:rsidR="00321020">
          <w:rPr>
            <w:noProof/>
            <w:webHidden/>
          </w:rPr>
          <w:instrText xml:space="preserve"> PAGEREF _Toc25272938 \h </w:instrText>
        </w:r>
        <w:r w:rsidR="00321020">
          <w:rPr>
            <w:noProof/>
            <w:webHidden/>
          </w:rPr>
        </w:r>
        <w:r w:rsidR="00321020">
          <w:rPr>
            <w:noProof/>
            <w:webHidden/>
          </w:rPr>
          <w:fldChar w:fldCharType="separate"/>
        </w:r>
        <w:r w:rsidR="00321020">
          <w:rPr>
            <w:noProof/>
            <w:webHidden/>
          </w:rPr>
          <w:t>20</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39" w:history="1">
        <w:r w:rsidR="00321020" w:rsidRPr="00F43167">
          <w:rPr>
            <w:rStyle w:val="Collegamentoipertestuale"/>
            <w:noProof/>
          </w:rPr>
          <w:t>Passare in rassegna le possibili linee d’azione e valutare in che misura ciascuna contribuisce a sodisfare le aspettative superando  le minacce</w:t>
        </w:r>
        <w:r w:rsidR="00321020">
          <w:rPr>
            <w:noProof/>
            <w:webHidden/>
          </w:rPr>
          <w:tab/>
        </w:r>
        <w:r w:rsidR="00321020">
          <w:rPr>
            <w:noProof/>
            <w:webHidden/>
          </w:rPr>
          <w:fldChar w:fldCharType="begin"/>
        </w:r>
        <w:r w:rsidR="00321020">
          <w:rPr>
            <w:noProof/>
            <w:webHidden/>
          </w:rPr>
          <w:instrText xml:space="preserve"> PAGEREF _Toc25272939 \h </w:instrText>
        </w:r>
        <w:r w:rsidR="00321020">
          <w:rPr>
            <w:noProof/>
            <w:webHidden/>
          </w:rPr>
        </w:r>
        <w:r w:rsidR="00321020">
          <w:rPr>
            <w:noProof/>
            <w:webHidden/>
          </w:rPr>
          <w:fldChar w:fldCharType="separate"/>
        </w:r>
        <w:r w:rsidR="00321020">
          <w:rPr>
            <w:noProof/>
            <w:webHidden/>
          </w:rPr>
          <w:t>21</w:t>
        </w:r>
        <w:r w:rsidR="00321020">
          <w:rPr>
            <w:noProof/>
            <w:webHidden/>
          </w:rPr>
          <w:fldChar w:fldCharType="end"/>
        </w:r>
      </w:hyperlink>
    </w:p>
    <w:p w:rsidR="00321020" w:rsidRDefault="00547064">
      <w:pPr>
        <w:pStyle w:val="Sommario3"/>
        <w:tabs>
          <w:tab w:val="right" w:leader="dot" w:pos="14277"/>
        </w:tabs>
        <w:rPr>
          <w:rFonts w:eastAsiaTheme="minorEastAsia"/>
          <w:noProof/>
          <w:lang w:eastAsia="it-IT"/>
        </w:rPr>
      </w:pPr>
      <w:hyperlink w:anchor="_Toc25272940" w:history="1">
        <w:r w:rsidR="00321020" w:rsidRPr="00F43167">
          <w:rPr>
            <w:rStyle w:val="Collegamentoipertestuale"/>
            <w:noProof/>
          </w:rPr>
          <w:t>Dalla ricognizione a un programma d’azione</w:t>
        </w:r>
        <w:r w:rsidR="00321020">
          <w:rPr>
            <w:noProof/>
            <w:webHidden/>
          </w:rPr>
          <w:tab/>
        </w:r>
        <w:r w:rsidR="00321020">
          <w:rPr>
            <w:noProof/>
            <w:webHidden/>
          </w:rPr>
          <w:fldChar w:fldCharType="begin"/>
        </w:r>
        <w:r w:rsidR="00321020">
          <w:rPr>
            <w:noProof/>
            <w:webHidden/>
          </w:rPr>
          <w:instrText xml:space="preserve"> PAGEREF _Toc25272940 \h </w:instrText>
        </w:r>
        <w:r w:rsidR="00321020">
          <w:rPr>
            <w:noProof/>
            <w:webHidden/>
          </w:rPr>
        </w:r>
        <w:r w:rsidR="00321020">
          <w:rPr>
            <w:noProof/>
            <w:webHidden/>
          </w:rPr>
          <w:fldChar w:fldCharType="separate"/>
        </w:r>
        <w:r w:rsidR="00321020">
          <w:rPr>
            <w:noProof/>
            <w:webHidden/>
          </w:rPr>
          <w:t>22</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41" w:history="1">
        <w:r w:rsidR="00321020" w:rsidRPr="00F43167">
          <w:rPr>
            <w:rStyle w:val="Collegamentoipertestuale"/>
            <w:noProof/>
          </w:rPr>
          <w:t>La partecipazione e il consenso tra flussi informativi e processi decisionali</w:t>
        </w:r>
        <w:r w:rsidR="00321020">
          <w:rPr>
            <w:noProof/>
            <w:webHidden/>
          </w:rPr>
          <w:tab/>
        </w:r>
        <w:r w:rsidR="00321020">
          <w:rPr>
            <w:noProof/>
            <w:webHidden/>
          </w:rPr>
          <w:fldChar w:fldCharType="begin"/>
        </w:r>
        <w:r w:rsidR="00321020">
          <w:rPr>
            <w:noProof/>
            <w:webHidden/>
          </w:rPr>
          <w:instrText xml:space="preserve"> PAGEREF _Toc25272941 \h </w:instrText>
        </w:r>
        <w:r w:rsidR="00321020">
          <w:rPr>
            <w:noProof/>
            <w:webHidden/>
          </w:rPr>
        </w:r>
        <w:r w:rsidR="00321020">
          <w:rPr>
            <w:noProof/>
            <w:webHidden/>
          </w:rPr>
          <w:fldChar w:fldCharType="separate"/>
        </w:r>
        <w:r w:rsidR="00321020">
          <w:rPr>
            <w:noProof/>
            <w:webHidden/>
          </w:rPr>
          <w:t>23</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42" w:history="1">
        <w:r w:rsidR="00321020" w:rsidRPr="00F43167">
          <w:rPr>
            <w:rStyle w:val="Collegamentoipertestuale"/>
            <w:noProof/>
          </w:rPr>
          <w:t>Anticipazione solo indicativa e non esaustiva di possibili esiti di questo percorso</w:t>
        </w:r>
        <w:r w:rsidR="00321020">
          <w:rPr>
            <w:noProof/>
            <w:webHidden/>
          </w:rPr>
          <w:tab/>
        </w:r>
        <w:r w:rsidR="00321020">
          <w:rPr>
            <w:noProof/>
            <w:webHidden/>
          </w:rPr>
          <w:fldChar w:fldCharType="begin"/>
        </w:r>
        <w:r w:rsidR="00321020">
          <w:rPr>
            <w:noProof/>
            <w:webHidden/>
          </w:rPr>
          <w:instrText xml:space="preserve"> PAGEREF _Toc25272942 \h </w:instrText>
        </w:r>
        <w:r w:rsidR="00321020">
          <w:rPr>
            <w:noProof/>
            <w:webHidden/>
          </w:rPr>
        </w:r>
        <w:r w:rsidR="00321020">
          <w:rPr>
            <w:noProof/>
            <w:webHidden/>
          </w:rPr>
          <w:fldChar w:fldCharType="separate"/>
        </w:r>
        <w:r w:rsidR="00321020">
          <w:rPr>
            <w:noProof/>
            <w:webHidden/>
          </w:rPr>
          <w:t>24</w:t>
        </w:r>
        <w:r w:rsidR="00321020">
          <w:rPr>
            <w:noProof/>
            <w:webHidden/>
          </w:rPr>
          <w:fldChar w:fldCharType="end"/>
        </w:r>
      </w:hyperlink>
    </w:p>
    <w:p w:rsidR="00321020" w:rsidRDefault="00547064">
      <w:pPr>
        <w:pStyle w:val="Sommario2"/>
        <w:tabs>
          <w:tab w:val="right" w:leader="dot" w:pos="14277"/>
        </w:tabs>
        <w:rPr>
          <w:rFonts w:eastAsiaTheme="minorEastAsia"/>
          <w:noProof/>
          <w:lang w:eastAsia="it-IT"/>
        </w:rPr>
      </w:pPr>
      <w:hyperlink w:anchor="_Toc25272943" w:history="1">
        <w:r w:rsidR="00321020" w:rsidRPr="00F43167">
          <w:rPr>
            <w:rStyle w:val="Collegamentoipertestuale"/>
            <w:noProof/>
          </w:rPr>
          <w:t>Molteplicità dei benefici conseguibili con una strategia integrata e condivisa</w:t>
        </w:r>
        <w:r w:rsidR="00321020">
          <w:rPr>
            <w:noProof/>
            <w:webHidden/>
          </w:rPr>
          <w:tab/>
        </w:r>
        <w:r w:rsidR="00321020">
          <w:rPr>
            <w:noProof/>
            <w:webHidden/>
          </w:rPr>
          <w:fldChar w:fldCharType="begin"/>
        </w:r>
        <w:r w:rsidR="00321020">
          <w:rPr>
            <w:noProof/>
            <w:webHidden/>
          </w:rPr>
          <w:instrText xml:space="preserve"> PAGEREF _Toc25272943 \h </w:instrText>
        </w:r>
        <w:r w:rsidR="00321020">
          <w:rPr>
            <w:noProof/>
            <w:webHidden/>
          </w:rPr>
        </w:r>
        <w:r w:rsidR="00321020">
          <w:rPr>
            <w:noProof/>
            <w:webHidden/>
          </w:rPr>
          <w:fldChar w:fldCharType="separate"/>
        </w:r>
        <w:r w:rsidR="00321020">
          <w:rPr>
            <w:noProof/>
            <w:webHidden/>
          </w:rPr>
          <w:t>24</w:t>
        </w:r>
        <w:r w:rsidR="00321020">
          <w:rPr>
            <w:noProof/>
            <w:webHidden/>
          </w:rPr>
          <w:fldChar w:fldCharType="end"/>
        </w:r>
      </w:hyperlink>
    </w:p>
    <w:p w:rsidR="000D3709" w:rsidRDefault="007144C0" w:rsidP="000D3709">
      <w:r>
        <w:fldChar w:fldCharType="end"/>
      </w:r>
    </w:p>
    <w:p w:rsidR="000D3709" w:rsidRDefault="000D3709">
      <w:pPr>
        <w:rPr>
          <w:rFonts w:eastAsiaTheme="majorEastAsia" w:cstheme="majorBidi"/>
          <w:b/>
          <w:bCs/>
          <w:sz w:val="23"/>
          <w:szCs w:val="28"/>
        </w:rPr>
      </w:pPr>
      <w:r>
        <w:br w:type="page"/>
      </w:r>
    </w:p>
    <w:p w:rsidR="00686045" w:rsidRPr="00686045" w:rsidRDefault="00686045" w:rsidP="00FA65AB">
      <w:pPr>
        <w:pStyle w:val="Titolo1"/>
        <w:spacing w:before="0"/>
      </w:pPr>
      <w:bookmarkStart w:id="1" w:name="_Toc25272908"/>
      <w:r w:rsidRPr="00686045">
        <w:lastRenderedPageBreak/>
        <w:t xml:space="preserve">Focus </w:t>
      </w:r>
      <w:r w:rsidR="006433E6">
        <w:t xml:space="preserve">del contributo </w:t>
      </w:r>
      <w:r w:rsidRPr="00686045">
        <w:t>sull’esigenza che il settore energetico sia uno dei motori della reale ripresa del Paese</w:t>
      </w:r>
      <w:bookmarkEnd w:id="1"/>
    </w:p>
    <w:p w:rsidR="00686045" w:rsidRPr="00686045" w:rsidRDefault="00686045" w:rsidP="00686045">
      <w:pPr>
        <w:spacing w:after="0"/>
        <w:jc w:val="both"/>
        <w:rPr>
          <w:sz w:val="10"/>
          <w:szCs w:val="10"/>
        </w:rPr>
      </w:pPr>
    </w:p>
    <w:p w:rsidR="009807F8" w:rsidRDefault="00AE35EB" w:rsidP="00BF1654">
      <w:pPr>
        <w:jc w:val="both"/>
      </w:pPr>
      <w:r>
        <w:t>Nel tempo assegnato sarebbe irrealistico da parte mia un tentativo di affrontare il complesso degli argomenti sui quali la Commissione intende focalizzare la propria analisi. Mi limiterò a dire che trovo il Programma dei lavori efficacemente definito e strutturato e che sicur</w:t>
      </w:r>
      <w:r w:rsidR="00BF1654">
        <w:t>amente, anche come risultato dell’ampiezza degli interlocutori coinvolti,</w:t>
      </w:r>
      <w:r>
        <w:t xml:space="preserve"> emergeranno dall’audizione gli approfondimenti richiesti.</w:t>
      </w:r>
    </w:p>
    <w:p w:rsidR="00B62B8F" w:rsidRDefault="00AE35EB" w:rsidP="00E26770">
      <w:pPr>
        <w:spacing w:after="0"/>
        <w:jc w:val="both"/>
        <w:rPr>
          <w:i/>
        </w:rPr>
      </w:pPr>
      <w:r>
        <w:t xml:space="preserve">Per dare un contributo che possa sperare sia utile e non ripetitivo concentrerò il mio intervento su </w:t>
      </w:r>
      <w:r w:rsidR="00D4408D">
        <w:t>consid</w:t>
      </w:r>
      <w:r w:rsidR="00842E27">
        <w:t>e</w:t>
      </w:r>
      <w:r w:rsidR="00D4408D">
        <w:t>razioni</w:t>
      </w:r>
      <w:r>
        <w:t xml:space="preserve"> rela</w:t>
      </w:r>
      <w:r w:rsidR="00B62B8F">
        <w:t>tive a un passaggio del P</w:t>
      </w:r>
      <w:r>
        <w:t>rogramma che ho particolarmente appre</w:t>
      </w:r>
      <w:r w:rsidR="00B62B8F">
        <w:t>z</w:t>
      </w:r>
      <w:r>
        <w:t xml:space="preserve">zato: </w:t>
      </w:r>
      <w:r w:rsidR="00B62B8F" w:rsidRPr="00C82B13">
        <w:rPr>
          <w:i/>
        </w:rPr>
        <w:t>“La Comm</w:t>
      </w:r>
      <w:r w:rsidRPr="00C82B13">
        <w:rPr>
          <w:i/>
        </w:rPr>
        <w:t>issione si propone … di esaminare ad</w:t>
      </w:r>
      <w:r w:rsidR="00B62B8F" w:rsidRPr="00C82B13">
        <w:rPr>
          <w:i/>
        </w:rPr>
        <w:t xml:space="preserve"> </w:t>
      </w:r>
      <w:r w:rsidRPr="00C82B13">
        <w:rPr>
          <w:i/>
        </w:rPr>
        <w:t>a</w:t>
      </w:r>
      <w:r w:rsidR="00B62B8F" w:rsidRPr="00C82B13">
        <w:rPr>
          <w:i/>
        </w:rPr>
        <w:t>mpio spettro il settore (</w:t>
      </w:r>
      <w:r w:rsidRPr="00C82B13">
        <w:rPr>
          <w:i/>
        </w:rPr>
        <w:t>anche nelle</w:t>
      </w:r>
      <w:r w:rsidR="00B62B8F" w:rsidRPr="00C82B13">
        <w:rPr>
          <w:i/>
        </w:rPr>
        <w:t xml:space="preserve"> </w:t>
      </w:r>
      <w:r w:rsidRPr="00C82B13">
        <w:rPr>
          <w:i/>
        </w:rPr>
        <w:t>sue</w:t>
      </w:r>
      <w:r w:rsidR="00B62B8F" w:rsidRPr="00C82B13">
        <w:rPr>
          <w:i/>
        </w:rPr>
        <w:t xml:space="preserve"> </w:t>
      </w:r>
      <w:r w:rsidRPr="00C82B13">
        <w:rPr>
          <w:i/>
        </w:rPr>
        <w:t>ricadute e nei suoi effetti extra-settoriali, sistemici) … per far sì che il settore energetico sia uno dei motori della r</w:t>
      </w:r>
      <w:r w:rsidR="00B62B8F" w:rsidRPr="00C82B13">
        <w:rPr>
          <w:i/>
        </w:rPr>
        <w:t>e</w:t>
      </w:r>
      <w:r w:rsidRPr="00C82B13">
        <w:rPr>
          <w:i/>
        </w:rPr>
        <w:t>ale</w:t>
      </w:r>
      <w:r w:rsidR="00B62B8F" w:rsidRPr="00C82B13">
        <w:rPr>
          <w:i/>
        </w:rPr>
        <w:t xml:space="preserve"> </w:t>
      </w:r>
      <w:r w:rsidRPr="00C82B13">
        <w:rPr>
          <w:i/>
        </w:rPr>
        <w:t>ripresa del Paese</w:t>
      </w:r>
      <w:r w:rsidR="00C82B13">
        <w:rPr>
          <w:i/>
        </w:rPr>
        <w:t>”</w:t>
      </w:r>
      <w:r w:rsidR="00B62B8F" w:rsidRPr="00C82B13">
        <w:rPr>
          <w:i/>
        </w:rPr>
        <w:t>.</w:t>
      </w:r>
    </w:p>
    <w:p w:rsidR="00E26770" w:rsidRDefault="00E26770" w:rsidP="00E26770">
      <w:pPr>
        <w:spacing w:after="0"/>
        <w:jc w:val="both"/>
      </w:pPr>
    </w:p>
    <w:p w:rsidR="00686045" w:rsidRPr="00686045" w:rsidRDefault="00686045" w:rsidP="00E26770">
      <w:pPr>
        <w:pStyle w:val="Titolo1"/>
        <w:spacing w:before="0"/>
      </w:pPr>
      <w:bookmarkStart w:id="2" w:name="_Toc25272909"/>
      <w:r w:rsidRPr="00686045">
        <w:t>Esempi di opportunità da cogliere</w:t>
      </w:r>
      <w:r w:rsidR="002040AE">
        <w:t xml:space="preserve"> per realizzare interventi che favoriscano la reale ripresa del Paese</w:t>
      </w:r>
      <w:bookmarkEnd w:id="2"/>
    </w:p>
    <w:p w:rsidR="00DB5A7B" w:rsidRPr="00DB5A7B" w:rsidRDefault="00DB5A7B" w:rsidP="00BF1654">
      <w:pPr>
        <w:spacing w:after="0"/>
        <w:jc w:val="both"/>
        <w:rPr>
          <w:sz w:val="10"/>
          <w:szCs w:val="10"/>
        </w:rPr>
      </w:pPr>
    </w:p>
    <w:p w:rsidR="004B67E2" w:rsidRDefault="00B62B8F" w:rsidP="00BF1654">
      <w:pPr>
        <w:spacing w:after="0"/>
        <w:jc w:val="both"/>
      </w:pPr>
      <w:r>
        <w:t>Ritengo questo approcci</w:t>
      </w:r>
      <w:r w:rsidR="00CD00C6">
        <w:t>o qualificante e soprattutto molto più condivi</w:t>
      </w:r>
      <w:r>
        <w:t xml:space="preserve">sibile </w:t>
      </w:r>
      <w:r w:rsidR="00CD00C6">
        <w:t>(e proficuo) di un</w:t>
      </w:r>
      <w:r w:rsidR="002C59BE">
        <w:t>a generica</w:t>
      </w:r>
      <w:r w:rsidR="00CD00C6">
        <w:t xml:space="preserve"> verifica di </w:t>
      </w:r>
      <w:r w:rsidR="00CD00C6" w:rsidRPr="00CD00C6">
        <w:rPr>
          <w:i/>
        </w:rPr>
        <w:t>compliance</w:t>
      </w:r>
      <w:r w:rsidR="00CD00C6">
        <w:t xml:space="preserve"> a obiettivi progettuali</w:t>
      </w:r>
      <w:r>
        <w:t xml:space="preserve"> </w:t>
      </w:r>
      <w:r w:rsidR="00CD00C6">
        <w:t>definiti e prescritti</w:t>
      </w:r>
      <w:r w:rsidR="00DB5A7B">
        <w:t>,</w:t>
      </w:r>
      <w:r w:rsidR="00CD00C6">
        <w:t xml:space="preserve"> più o meno motivatamente</w:t>
      </w:r>
      <w:r w:rsidR="00DB5A7B">
        <w:t>,</w:t>
      </w:r>
      <w:r w:rsidR="00CD00C6">
        <w:t xml:space="preserve"> dai documenti della Commiss</w:t>
      </w:r>
      <w:r w:rsidR="006B0BAB">
        <w:t xml:space="preserve">ione europea. </w:t>
      </w:r>
      <w:r w:rsidR="000C24ED">
        <w:t>Tre</w:t>
      </w:r>
      <w:r w:rsidR="006B0BAB">
        <w:t xml:space="preserve"> esempi concreti: </w:t>
      </w:r>
    </w:p>
    <w:p w:rsidR="005E5878" w:rsidRPr="005E5878" w:rsidRDefault="005E5878" w:rsidP="005303E6">
      <w:pPr>
        <w:spacing w:after="0" w:line="240" w:lineRule="auto"/>
        <w:jc w:val="both"/>
        <w:rPr>
          <w:sz w:val="10"/>
          <w:szCs w:val="10"/>
        </w:rPr>
      </w:pPr>
    </w:p>
    <w:p w:rsidR="00AE35EB" w:rsidRDefault="006B0BAB" w:rsidP="005303E6">
      <w:pPr>
        <w:pStyle w:val="Paragrafoelenco"/>
        <w:numPr>
          <w:ilvl w:val="0"/>
          <w:numId w:val="1"/>
        </w:numPr>
        <w:spacing w:line="240" w:lineRule="auto"/>
        <w:ind w:left="567" w:hanging="207"/>
        <w:jc w:val="both"/>
      </w:pPr>
      <w:r>
        <w:t>sarebbe stato preferibile ritardare di qualche anno la penetrazione del fotovoltaico</w:t>
      </w:r>
      <w:r w:rsidR="00AE35EB">
        <w:t xml:space="preserve"> </w:t>
      </w:r>
      <w:r w:rsidR="00D4408D">
        <w:t xml:space="preserve">“prescritta” a livello UE </w:t>
      </w:r>
      <w:r>
        <w:t xml:space="preserve">se </w:t>
      </w:r>
      <w:r w:rsidR="000C24ED">
        <w:t xml:space="preserve">una </w:t>
      </w:r>
      <w:r>
        <w:t xml:space="preserve">tempistica </w:t>
      </w:r>
      <w:r w:rsidR="000C24ED">
        <w:t xml:space="preserve">meno accelerata </w:t>
      </w:r>
      <w:r>
        <w:t>avesse potuto consentire una più consisten</w:t>
      </w:r>
      <w:r w:rsidR="000C24ED">
        <w:t>t</w:t>
      </w:r>
      <w:r>
        <w:t>e</w:t>
      </w:r>
      <w:r w:rsidR="000C24ED">
        <w:t xml:space="preserve"> e qualificata p</w:t>
      </w:r>
      <w:r>
        <w:t>resenza dell’industria naz</w:t>
      </w:r>
      <w:r w:rsidR="000C24ED">
        <w:t>i</w:t>
      </w:r>
      <w:r>
        <w:t>ona</w:t>
      </w:r>
      <w:r w:rsidR="000C24ED">
        <w:t>le</w:t>
      </w:r>
      <w:r>
        <w:t xml:space="preserve"> (o almeno europea)</w:t>
      </w:r>
      <w:r w:rsidR="000C24ED">
        <w:t xml:space="preserve"> nella produzione di moduli fotovoltaici e componentistica</w:t>
      </w:r>
      <w:r w:rsidR="004B67E2">
        <w:t xml:space="preserve"> </w:t>
      </w:r>
      <w:r w:rsidR="00D4408D">
        <w:t xml:space="preserve">connessa </w:t>
      </w:r>
      <w:r w:rsidR="004B67E2">
        <w:t xml:space="preserve">(abbiamo </w:t>
      </w:r>
      <w:r w:rsidR="00915122">
        <w:t xml:space="preserve">invece </w:t>
      </w:r>
      <w:r w:rsidR="004B67E2">
        <w:t>contribuito a creare una supremazia cinese che non sarà facile contenere)</w:t>
      </w:r>
    </w:p>
    <w:p w:rsidR="00331345" w:rsidRPr="00331345" w:rsidRDefault="00331345" w:rsidP="005303E6">
      <w:pPr>
        <w:pStyle w:val="Paragrafoelenco"/>
        <w:spacing w:line="240" w:lineRule="auto"/>
        <w:ind w:left="567"/>
        <w:jc w:val="both"/>
        <w:rPr>
          <w:sz w:val="10"/>
          <w:szCs w:val="10"/>
        </w:rPr>
      </w:pPr>
    </w:p>
    <w:p w:rsidR="004B67E2" w:rsidRDefault="004B67E2" w:rsidP="005303E6">
      <w:pPr>
        <w:pStyle w:val="Paragrafoelenco"/>
        <w:numPr>
          <w:ilvl w:val="0"/>
          <w:numId w:val="1"/>
        </w:numPr>
        <w:spacing w:line="240" w:lineRule="auto"/>
        <w:ind w:left="567" w:hanging="207"/>
        <w:jc w:val="both"/>
      </w:pPr>
      <w:r>
        <w:t>analoghe considerazioni</w:t>
      </w:r>
      <w:r w:rsidR="00B34C19">
        <w:t xml:space="preserve"> valgono per l’auto elettrica</w:t>
      </w:r>
      <w:r w:rsidR="00270D5E">
        <w:t xml:space="preserve">; </w:t>
      </w:r>
      <w:r w:rsidR="00B34C19">
        <w:t>in questo caso le possibilità di recupero dell’industria europea non sono azzerate, ma i tempi sono stretti e occorrono convergenze e sinergie tra i diversi attori del tessuto industriale</w:t>
      </w:r>
      <w:r w:rsidR="00D4408D">
        <w:t xml:space="preserve"> (</w:t>
      </w:r>
      <w:r w:rsidR="00270D5E">
        <w:t>sottoline</w:t>
      </w:r>
      <w:r w:rsidR="00D4408D">
        <w:t xml:space="preserve">o, per inciso, </w:t>
      </w:r>
      <w:r w:rsidR="00270D5E">
        <w:t>che va evit</w:t>
      </w:r>
      <w:r w:rsidR="00FA7406">
        <w:t>at</w:t>
      </w:r>
      <w:r w:rsidR="00270D5E">
        <w:t xml:space="preserve">a la semplificazione irrealistica </w:t>
      </w:r>
      <w:r w:rsidR="00D4408D">
        <w:t xml:space="preserve">tendente a far coincidere lo sviluppo della </w:t>
      </w:r>
      <w:r w:rsidR="00270D5E">
        <w:t>mobilità elettrica con l</w:t>
      </w:r>
      <w:r w:rsidR="00D4408D">
        <w:t>a diffusione dell</w:t>
      </w:r>
      <w:r w:rsidR="00270D5E">
        <w:t>’auto elettrica</w:t>
      </w:r>
      <w:r w:rsidR="002040AE">
        <w:t>, basti pensare alle questione della mobilità urbana e del pendolarismo verso i grandi centri urbani</w:t>
      </w:r>
      <w:r w:rsidR="00B34C19">
        <w:t>)</w:t>
      </w:r>
    </w:p>
    <w:p w:rsidR="00331345" w:rsidRPr="00331345" w:rsidRDefault="00331345" w:rsidP="005303E6">
      <w:pPr>
        <w:pStyle w:val="Paragrafoelenco"/>
        <w:spacing w:line="240" w:lineRule="auto"/>
        <w:jc w:val="both"/>
        <w:rPr>
          <w:sz w:val="10"/>
          <w:szCs w:val="10"/>
        </w:rPr>
      </w:pPr>
    </w:p>
    <w:p w:rsidR="00331345" w:rsidRDefault="00331345" w:rsidP="005303E6">
      <w:pPr>
        <w:pStyle w:val="Paragrafoelenco"/>
        <w:numPr>
          <w:ilvl w:val="0"/>
          <w:numId w:val="1"/>
        </w:numPr>
        <w:spacing w:after="0" w:line="240" w:lineRule="auto"/>
        <w:ind w:left="567" w:hanging="207"/>
        <w:jc w:val="both"/>
      </w:pPr>
      <w:r>
        <w:t xml:space="preserve">si sono aperte prospettive molto interessanti per l’accumulo in particolare elettrochimico con riferimento all’auto elettrica, </w:t>
      </w:r>
      <w:r w:rsidR="00CE5273">
        <w:t>e</w:t>
      </w:r>
      <w:r>
        <w:t xml:space="preserve"> più in generale all’ulteriore sviluppo del fotovoltaico </w:t>
      </w:r>
      <w:r w:rsidR="00CE5273">
        <w:t>ma</w:t>
      </w:r>
      <w:r>
        <w:t xml:space="preserve"> non si ha evidenza di un impegno</w:t>
      </w:r>
      <w:r w:rsidR="00702B73">
        <w:t xml:space="preserve"> industriale</w:t>
      </w:r>
      <w:r>
        <w:t xml:space="preserve"> italiano </w:t>
      </w:r>
      <w:r w:rsidR="002040AE">
        <w:t xml:space="preserve">su questa tecnologia, </w:t>
      </w:r>
      <w:r>
        <w:t>autonomo</w:t>
      </w:r>
      <w:r w:rsidR="00702B73">
        <w:t xml:space="preserve"> o in collaborazione con un partner europeo.</w:t>
      </w:r>
    </w:p>
    <w:p w:rsidR="002040AE" w:rsidRDefault="002040AE" w:rsidP="002040AE">
      <w:pPr>
        <w:spacing w:after="0"/>
        <w:jc w:val="both"/>
      </w:pPr>
    </w:p>
    <w:p w:rsidR="00686045" w:rsidRDefault="00686045" w:rsidP="002040AE">
      <w:pPr>
        <w:pStyle w:val="Titolo1"/>
        <w:spacing w:before="0"/>
      </w:pPr>
      <w:bookmarkStart w:id="3" w:name="_Toc25272910"/>
      <w:r>
        <w:t>Necessità di una strategia integrata nazionale di sviluppo produttivo sostenibile</w:t>
      </w:r>
      <w:bookmarkEnd w:id="3"/>
    </w:p>
    <w:p w:rsidR="00FA65AB" w:rsidRPr="00FA65AB" w:rsidRDefault="00FA65AB" w:rsidP="006A6A0C">
      <w:pPr>
        <w:spacing w:after="0"/>
        <w:jc w:val="both"/>
        <w:rPr>
          <w:sz w:val="10"/>
          <w:szCs w:val="10"/>
        </w:rPr>
      </w:pPr>
    </w:p>
    <w:p w:rsidR="00331345" w:rsidRDefault="005609A5" w:rsidP="006A6A0C">
      <w:pPr>
        <w:spacing w:after="0"/>
        <w:jc w:val="both"/>
      </w:pPr>
      <w:r>
        <w:t xml:space="preserve">Da questi esempi emergono </w:t>
      </w:r>
      <w:r w:rsidR="00915122">
        <w:t xml:space="preserve">alcune </w:t>
      </w:r>
      <w:r>
        <w:t xml:space="preserve">indicazioni riguardanti </w:t>
      </w:r>
      <w:r w:rsidR="001A61C1">
        <w:t>le condizioni di</w:t>
      </w:r>
      <w:r>
        <w:t xml:space="preserve"> fattibilità </w:t>
      </w:r>
      <w:r w:rsidR="001A61C1">
        <w:t xml:space="preserve">e i contenuti operativi </w:t>
      </w:r>
      <w:r>
        <w:t>di una</w:t>
      </w:r>
      <w:r w:rsidRPr="005609A5">
        <w:t xml:space="preserve"> </w:t>
      </w:r>
      <w:r>
        <w:t>strategia integrata nazionale di sviluppo produttivo sostenibile basato su azioni coerenti con un approccio innovativo alla Strategia Energetica Nazionale e all’attuazione del Piano Nazionale Energia e Clima.</w:t>
      </w:r>
      <w:r w:rsidR="002040AE">
        <w:t xml:space="preserve"> Questa </w:t>
      </w:r>
      <w:r w:rsidR="0065260A">
        <w:t>scelta</w:t>
      </w:r>
      <w:r w:rsidR="00CE2EEC">
        <w:t xml:space="preserve"> è in linea con </w:t>
      </w:r>
      <w:r w:rsidR="002040AE">
        <w:t xml:space="preserve">l’ambizione della transizione verso </w:t>
      </w:r>
      <w:r w:rsidR="00CE2EEC">
        <w:t xml:space="preserve">la </w:t>
      </w:r>
      <w:r w:rsidR="00CE2EEC" w:rsidRPr="00CE5273">
        <w:rPr>
          <w:i/>
        </w:rPr>
        <w:t>Green economy</w:t>
      </w:r>
      <w:r w:rsidR="00CE2EEC">
        <w:t xml:space="preserve"> ma </w:t>
      </w:r>
      <w:r w:rsidR="00210472">
        <w:t>va evitato di</w:t>
      </w:r>
      <w:r w:rsidR="00CE2EEC">
        <w:t xml:space="preserve"> accontentarsi di vuote enunciazioni e di legittimazione di qualunque proposta che </w:t>
      </w:r>
      <w:r w:rsidR="00210472">
        <w:t>si fregi dell’aggettivo “green”;</w:t>
      </w:r>
      <w:r w:rsidR="00CE2EEC">
        <w:t xml:space="preserve"> occorrerà approfondire e selezionare in base a</w:t>
      </w:r>
      <w:r w:rsidR="00CE5273">
        <w:t>i</w:t>
      </w:r>
      <w:r w:rsidR="00CE2EEC">
        <w:t xml:space="preserve"> </w:t>
      </w:r>
      <w:r w:rsidR="0065260A">
        <w:t>quattro</w:t>
      </w:r>
      <w:r w:rsidR="00CE2EEC">
        <w:t xml:space="preserve"> criteri ben not</w:t>
      </w:r>
      <w:r w:rsidR="00CE5273">
        <w:t>i:</w:t>
      </w:r>
      <w:r w:rsidR="00CE2EEC">
        <w:t xml:space="preserve"> attrattività, </w:t>
      </w:r>
      <w:r w:rsidR="0065260A">
        <w:t xml:space="preserve">impatto, </w:t>
      </w:r>
      <w:r w:rsidR="00CE2EEC">
        <w:t xml:space="preserve">fattibilità </w:t>
      </w:r>
      <w:r w:rsidR="008D1654">
        <w:t xml:space="preserve">e </w:t>
      </w:r>
      <w:r w:rsidR="00CE2EEC">
        <w:t>sostenibilit</w:t>
      </w:r>
      <w:r w:rsidR="008D1654">
        <w:t>à</w:t>
      </w:r>
      <w:r w:rsidR="00CE2EEC">
        <w:t xml:space="preserve"> </w:t>
      </w:r>
      <w:r w:rsidR="008D1654">
        <w:t xml:space="preserve">(quest’ultima simultaneamente </w:t>
      </w:r>
      <w:r w:rsidR="00CE2EEC">
        <w:t>economica, ambientale e sociale</w:t>
      </w:r>
      <w:r w:rsidR="008D1654">
        <w:t>)</w:t>
      </w:r>
      <w:r w:rsidR="00CE2EEC">
        <w:t>.</w:t>
      </w:r>
    </w:p>
    <w:p w:rsidR="00FD4E1D" w:rsidRDefault="00FD4E1D" w:rsidP="006A6A0C">
      <w:pPr>
        <w:spacing w:after="0"/>
        <w:jc w:val="both"/>
      </w:pPr>
    </w:p>
    <w:p w:rsidR="005609A5" w:rsidRDefault="00B126F4" w:rsidP="00FD4E1D">
      <w:pPr>
        <w:pStyle w:val="Titolo1"/>
        <w:spacing w:before="0"/>
      </w:pPr>
      <w:bookmarkStart w:id="4" w:name="_Toc25272911"/>
      <w:r>
        <w:lastRenderedPageBreak/>
        <w:t>I limiti d</w:t>
      </w:r>
      <w:r w:rsidR="006433E6">
        <w:t>i un approccio neoliberista acritico</w:t>
      </w:r>
      <w:bookmarkEnd w:id="4"/>
    </w:p>
    <w:p w:rsidR="005609A5" w:rsidRPr="005609A5" w:rsidRDefault="005609A5" w:rsidP="005609A5">
      <w:pPr>
        <w:pStyle w:val="Paragrafoelenco"/>
        <w:spacing w:after="0"/>
        <w:ind w:left="360"/>
        <w:jc w:val="both"/>
        <w:rPr>
          <w:i/>
          <w:sz w:val="10"/>
          <w:szCs w:val="10"/>
        </w:rPr>
      </w:pPr>
    </w:p>
    <w:p w:rsidR="008748FC" w:rsidRDefault="005609A5" w:rsidP="005609A5">
      <w:pPr>
        <w:pStyle w:val="Paragrafoelenco"/>
        <w:ind w:left="360"/>
        <w:jc w:val="both"/>
      </w:pPr>
      <w:r>
        <w:t>A</w:t>
      </w:r>
      <w:r w:rsidR="000B506D">
        <w:t xml:space="preserve">bbiamo bisogno in Europa e soprattutto in Italia di </w:t>
      </w:r>
      <w:r w:rsidR="00FA7406">
        <w:t xml:space="preserve">perseguire </w:t>
      </w:r>
      <w:r w:rsidR="000B506D">
        <w:t xml:space="preserve">nuove aree di business, e di </w:t>
      </w:r>
      <w:r w:rsidR="00FA7406">
        <w:t xml:space="preserve">realizzare una </w:t>
      </w:r>
      <w:r w:rsidR="000B506D">
        <w:t>politica industriale</w:t>
      </w:r>
      <w:r>
        <w:t xml:space="preserve"> per </w:t>
      </w:r>
      <w:r w:rsidR="002040AE">
        <w:t xml:space="preserve">selezionarle </w:t>
      </w:r>
      <w:r>
        <w:t>programmarle</w:t>
      </w:r>
      <w:r w:rsidR="002040AE">
        <w:t xml:space="preserve"> </w:t>
      </w:r>
      <w:r w:rsidR="000B506D">
        <w:t xml:space="preserve">e sostenerle; </w:t>
      </w:r>
      <w:r w:rsidR="00210472">
        <w:t>occorre superare una lettura neoliberista</w:t>
      </w:r>
      <w:r w:rsidR="002040AE">
        <w:t xml:space="preserve"> delle dinamiche di sviluppo</w:t>
      </w:r>
      <w:r w:rsidR="00210472">
        <w:t xml:space="preserve">, </w:t>
      </w:r>
      <w:r w:rsidR="000B506D">
        <w:t>imposta</w:t>
      </w:r>
      <w:r w:rsidR="00210472">
        <w:t>si</w:t>
      </w:r>
      <w:r w:rsidR="000B506D">
        <w:t xml:space="preserve"> in alcuni circuiti decisionali</w:t>
      </w:r>
      <w:r w:rsidR="00210472">
        <w:t>,</w:t>
      </w:r>
      <w:r w:rsidR="000B506D">
        <w:t xml:space="preserve"> </w:t>
      </w:r>
      <w:r w:rsidR="008748FC">
        <w:t>che</w:t>
      </w:r>
      <w:r w:rsidR="00915122">
        <w:t>:</w:t>
      </w:r>
      <w:r w:rsidR="008748FC">
        <w:t xml:space="preserve"> </w:t>
      </w:r>
    </w:p>
    <w:p w:rsidR="00211BD8" w:rsidRPr="00211BD8" w:rsidRDefault="00211BD8" w:rsidP="005303E6">
      <w:pPr>
        <w:pStyle w:val="Paragrafoelenco"/>
        <w:spacing w:line="240" w:lineRule="auto"/>
        <w:ind w:left="360"/>
        <w:jc w:val="both"/>
        <w:rPr>
          <w:sz w:val="10"/>
          <w:szCs w:val="10"/>
        </w:rPr>
      </w:pPr>
    </w:p>
    <w:p w:rsidR="00210472" w:rsidRDefault="00210472" w:rsidP="005303E6">
      <w:pPr>
        <w:pStyle w:val="Paragrafoelenco"/>
        <w:numPr>
          <w:ilvl w:val="0"/>
          <w:numId w:val="1"/>
        </w:numPr>
        <w:spacing w:line="240" w:lineRule="auto"/>
        <w:ind w:left="567" w:hanging="207"/>
        <w:jc w:val="both"/>
      </w:pPr>
      <w:r>
        <w:t>non è praticata di fatto da molti Paesi occidentali che pur ne proclamano sul piano teorico le virtù</w:t>
      </w:r>
      <w:r w:rsidR="00CE5273">
        <w:t xml:space="preserve"> </w:t>
      </w:r>
      <w:r>
        <w:t>e a volte la impongono ad altri</w:t>
      </w:r>
    </w:p>
    <w:p w:rsidR="00210472" w:rsidRPr="00210472" w:rsidRDefault="00210472" w:rsidP="005303E6">
      <w:pPr>
        <w:pStyle w:val="Paragrafoelenco"/>
        <w:spacing w:line="240" w:lineRule="auto"/>
        <w:ind w:left="567"/>
        <w:jc w:val="both"/>
        <w:rPr>
          <w:sz w:val="10"/>
          <w:szCs w:val="10"/>
        </w:rPr>
      </w:pPr>
    </w:p>
    <w:p w:rsidR="008748FC" w:rsidRDefault="00210472" w:rsidP="005303E6">
      <w:pPr>
        <w:pStyle w:val="Paragrafoelenco"/>
        <w:numPr>
          <w:ilvl w:val="0"/>
          <w:numId w:val="1"/>
        </w:numPr>
        <w:spacing w:line="240" w:lineRule="auto"/>
        <w:ind w:left="567" w:hanging="207"/>
        <w:jc w:val="both"/>
      </w:pPr>
      <w:r>
        <w:t xml:space="preserve">è </w:t>
      </w:r>
      <w:r w:rsidR="00CE5273">
        <w:t xml:space="preserve">promossa </w:t>
      </w:r>
      <w:r w:rsidR="008748FC">
        <w:t xml:space="preserve">da interessi finanziari non favorevoli al ruolo della politica nelle scelte di sviluppo di </w:t>
      </w:r>
      <w:r w:rsidR="009A4A3B">
        <w:t xml:space="preserve">linee di </w:t>
      </w:r>
      <w:r w:rsidR="008748FC">
        <w:t>business</w:t>
      </w:r>
      <w:r w:rsidR="000B506D">
        <w:t xml:space="preserve"> </w:t>
      </w:r>
      <w:r w:rsidR="00FA7406">
        <w:t>strategic</w:t>
      </w:r>
      <w:r w:rsidR="009A4A3B">
        <w:t>he</w:t>
      </w:r>
    </w:p>
    <w:p w:rsidR="00211BD8" w:rsidRPr="00211BD8" w:rsidRDefault="00211BD8" w:rsidP="005303E6">
      <w:pPr>
        <w:pStyle w:val="Paragrafoelenco"/>
        <w:spacing w:line="240" w:lineRule="auto"/>
        <w:ind w:left="567"/>
        <w:jc w:val="both"/>
        <w:rPr>
          <w:sz w:val="10"/>
          <w:szCs w:val="10"/>
        </w:rPr>
      </w:pPr>
    </w:p>
    <w:p w:rsidR="00211BD8" w:rsidRDefault="008748FC" w:rsidP="005303E6">
      <w:pPr>
        <w:pStyle w:val="Paragrafoelenco"/>
        <w:numPr>
          <w:ilvl w:val="0"/>
          <w:numId w:val="1"/>
        </w:numPr>
        <w:spacing w:line="240" w:lineRule="auto"/>
        <w:ind w:left="567" w:hanging="207"/>
        <w:jc w:val="both"/>
      </w:pPr>
      <w:r>
        <w:t>non è co</w:t>
      </w:r>
      <w:r w:rsidR="000B506D">
        <w:t>mpa</w:t>
      </w:r>
      <w:r>
        <w:t>tibi</w:t>
      </w:r>
      <w:r w:rsidR="000B506D">
        <w:t xml:space="preserve">le </w:t>
      </w:r>
      <w:r>
        <w:t>con un</w:t>
      </w:r>
      <w:r w:rsidR="000B506D">
        <w:t xml:space="preserve"> mondo che ha visto </w:t>
      </w:r>
      <w:r>
        <w:t xml:space="preserve">una </w:t>
      </w:r>
      <w:r w:rsidR="000B506D">
        <w:t>globalizzazione troppo veloce</w:t>
      </w:r>
      <w:r>
        <w:t xml:space="preserve"> </w:t>
      </w:r>
      <w:r w:rsidR="000B506D">
        <w:t>e non sufficie</w:t>
      </w:r>
      <w:r>
        <w:t>n</w:t>
      </w:r>
      <w:r w:rsidR="000B506D">
        <w:t>teme</w:t>
      </w:r>
      <w:r>
        <w:t>nt</w:t>
      </w:r>
      <w:r w:rsidR="000B506D">
        <w:t xml:space="preserve">e governata e dove il quadro </w:t>
      </w:r>
      <w:r>
        <w:t>è caratterizzato da</w:t>
      </w:r>
      <w:r w:rsidR="000B506D">
        <w:t xml:space="preserve"> </w:t>
      </w:r>
      <w:r w:rsidR="00210472">
        <w:t>Paesi,</w:t>
      </w:r>
      <w:r w:rsidR="000B506D">
        <w:t xml:space="preserve"> quali la </w:t>
      </w:r>
      <w:r>
        <w:t>Cina</w:t>
      </w:r>
      <w:r w:rsidR="00210472">
        <w:t>,</w:t>
      </w:r>
      <w:r>
        <w:t xml:space="preserve"> attiv</w:t>
      </w:r>
      <w:r w:rsidR="00210472">
        <w:t>i</w:t>
      </w:r>
      <w:r>
        <w:t xml:space="preserve"> con mire egemoniche attraverso poteri indiscussi dello Stato</w:t>
      </w:r>
      <w:r w:rsidR="009A4A3B">
        <w:t>; un contraccolpo protezionistico tardivo e grossolano rischia d</w:t>
      </w:r>
      <w:r w:rsidR="00FD4E1D">
        <w:t>i</w:t>
      </w:r>
      <w:r w:rsidR="009A4A3B">
        <w:t xml:space="preserve"> essere presu</w:t>
      </w:r>
      <w:r w:rsidR="00FD4E1D">
        <w:t>n</w:t>
      </w:r>
      <w:r w:rsidR="009A4A3B">
        <w:t>to r</w:t>
      </w:r>
      <w:r w:rsidR="00FD4E1D">
        <w:t>i</w:t>
      </w:r>
      <w:r w:rsidR="009A4A3B">
        <w:t>medio peggiore del male</w:t>
      </w:r>
      <w:r>
        <w:t xml:space="preserve"> </w:t>
      </w:r>
    </w:p>
    <w:p w:rsidR="00211BD8" w:rsidRPr="00211BD8" w:rsidRDefault="00211BD8" w:rsidP="005303E6">
      <w:pPr>
        <w:pStyle w:val="Paragrafoelenco"/>
        <w:spacing w:line="240" w:lineRule="auto"/>
        <w:ind w:left="567"/>
        <w:jc w:val="both"/>
        <w:rPr>
          <w:sz w:val="10"/>
          <w:szCs w:val="10"/>
        </w:rPr>
      </w:pPr>
    </w:p>
    <w:p w:rsidR="0028749A" w:rsidRDefault="00562FEB" w:rsidP="005303E6">
      <w:pPr>
        <w:pStyle w:val="Paragrafoelenco"/>
        <w:numPr>
          <w:ilvl w:val="0"/>
          <w:numId w:val="1"/>
        </w:numPr>
        <w:spacing w:line="240" w:lineRule="auto"/>
        <w:ind w:left="567" w:hanging="207"/>
        <w:jc w:val="both"/>
      </w:pPr>
      <w:r>
        <w:t>non tiene conto che in vari Paesi Ue, soprattutto in Italia, la lentezza nel recupero dalla crisi è accresciuta da un deficit di domanda interna; secondo molti</w:t>
      </w:r>
      <w:r w:rsidR="00FA7406">
        <w:t xml:space="preserve"> anche</w:t>
      </w:r>
      <w:r>
        <w:t xml:space="preserve"> le difficoltà all’orizzonte per la Germania sono riconducibili a questa carenza</w:t>
      </w:r>
    </w:p>
    <w:p w:rsidR="00211BD8" w:rsidRPr="00211BD8" w:rsidRDefault="00211BD8" w:rsidP="005303E6">
      <w:pPr>
        <w:pStyle w:val="Paragrafoelenco"/>
        <w:spacing w:line="240" w:lineRule="auto"/>
        <w:ind w:left="567"/>
        <w:jc w:val="both"/>
        <w:rPr>
          <w:sz w:val="10"/>
          <w:szCs w:val="10"/>
        </w:rPr>
      </w:pPr>
    </w:p>
    <w:p w:rsidR="00B8502B" w:rsidRDefault="00B8502B" w:rsidP="005303E6">
      <w:pPr>
        <w:pStyle w:val="Paragrafoelenco"/>
        <w:numPr>
          <w:ilvl w:val="0"/>
          <w:numId w:val="1"/>
        </w:numPr>
        <w:spacing w:after="0" w:line="240" w:lineRule="auto"/>
        <w:ind w:left="567" w:hanging="207"/>
        <w:jc w:val="both"/>
      </w:pPr>
      <w:r>
        <w:t xml:space="preserve">non indica soluzioni </w:t>
      </w:r>
      <w:r w:rsidR="00210472">
        <w:t xml:space="preserve">adeguate e tempestive </w:t>
      </w:r>
      <w:r>
        <w:t>al problema occupazionale che ha, in particolare in Italia</w:t>
      </w:r>
      <w:r w:rsidR="00B66FE2">
        <w:t>,</w:t>
      </w:r>
      <w:r>
        <w:t xml:space="preserve"> dimensioni preoccupanti.</w:t>
      </w:r>
    </w:p>
    <w:p w:rsidR="00FD4E1D" w:rsidRDefault="00FD4E1D" w:rsidP="00FD4E1D">
      <w:pPr>
        <w:spacing w:after="0"/>
        <w:jc w:val="both"/>
      </w:pPr>
    </w:p>
    <w:p w:rsidR="0028749A" w:rsidRDefault="0028749A" w:rsidP="00FD4E1D">
      <w:pPr>
        <w:pStyle w:val="Titolo1"/>
        <w:spacing w:before="0"/>
      </w:pPr>
      <w:bookmarkStart w:id="5" w:name="_Toc25272912"/>
      <w:r>
        <w:t xml:space="preserve">Presenza in </w:t>
      </w:r>
      <w:r w:rsidRPr="0028749A">
        <w:t xml:space="preserve">Italia </w:t>
      </w:r>
      <w:r>
        <w:t xml:space="preserve">di </w:t>
      </w:r>
      <w:r w:rsidRPr="0028749A">
        <w:t>un sistema produttivo con elevate potenzialità</w:t>
      </w:r>
      <w:r>
        <w:t xml:space="preserve">, </w:t>
      </w:r>
      <w:r w:rsidR="006433E6">
        <w:t>non valorizzate</w:t>
      </w:r>
      <w:r>
        <w:t xml:space="preserve"> in carenza di  una strategia</w:t>
      </w:r>
      <w:r w:rsidRPr="0028749A">
        <w:t xml:space="preserve"> </w:t>
      </w:r>
      <w:r w:rsidR="00210472">
        <w:t xml:space="preserve">condivisa e </w:t>
      </w:r>
      <w:r w:rsidRPr="0028749A">
        <w:t>di respiro</w:t>
      </w:r>
      <w:bookmarkEnd w:id="5"/>
    </w:p>
    <w:p w:rsidR="0028749A" w:rsidRPr="0028749A" w:rsidRDefault="0028749A" w:rsidP="0028749A">
      <w:pPr>
        <w:pStyle w:val="Paragrafoelenco"/>
        <w:spacing w:after="0"/>
        <w:ind w:left="360"/>
        <w:jc w:val="both"/>
        <w:rPr>
          <w:i/>
          <w:sz w:val="10"/>
          <w:szCs w:val="10"/>
        </w:rPr>
      </w:pPr>
    </w:p>
    <w:p w:rsidR="00FA2454" w:rsidRDefault="0028749A" w:rsidP="00E26770">
      <w:pPr>
        <w:pStyle w:val="Paragrafoelenco"/>
        <w:spacing w:after="0"/>
        <w:ind w:left="360"/>
        <w:jc w:val="both"/>
      </w:pPr>
      <w:r>
        <w:t>I</w:t>
      </w:r>
      <w:r w:rsidR="000B506D">
        <w:t>l nostro Paese</w:t>
      </w:r>
      <w:r w:rsidR="00BF1654">
        <w:t>,</w:t>
      </w:r>
      <w:r w:rsidR="00BA1E53">
        <w:t xml:space="preserve"> nonostante un pregresso record di dismissioni</w:t>
      </w:r>
      <w:r w:rsidR="000B506D">
        <w:t xml:space="preserve">, dispone </w:t>
      </w:r>
      <w:r w:rsidR="00BA1E53">
        <w:t xml:space="preserve"> di operatori con presenza pubblica incisiva nella</w:t>
      </w:r>
      <w:r w:rsidR="003F2BCB">
        <w:t xml:space="preserve"> </w:t>
      </w:r>
      <w:r w:rsidR="00BA1E53">
        <w:t>compagine azionaria</w:t>
      </w:r>
      <w:r w:rsidR="00210472">
        <w:t>,</w:t>
      </w:r>
      <w:r w:rsidR="00BA1E53">
        <w:t xml:space="preserve"> perfettament</w:t>
      </w:r>
      <w:r w:rsidR="003F2BCB">
        <w:t>e</w:t>
      </w:r>
      <w:r w:rsidR="00BA1E53">
        <w:t xml:space="preserve"> in grado di intervenire </w:t>
      </w:r>
      <w:r w:rsidR="00FD4E1D">
        <w:t xml:space="preserve">in modo sistemico </w:t>
      </w:r>
      <w:r w:rsidR="00BA1E53">
        <w:t>se richiesti e sostenuti</w:t>
      </w:r>
      <w:r w:rsidR="00FD4E1D">
        <w:t>.</w:t>
      </w:r>
      <w:r w:rsidR="00BA1E53">
        <w:t xml:space="preserve"> </w:t>
      </w:r>
      <w:r w:rsidR="00FD4E1D">
        <w:t>B</w:t>
      </w:r>
      <w:r w:rsidR="00683C6C">
        <w:t xml:space="preserve">asta citare ENEL, ENI, </w:t>
      </w:r>
      <w:r w:rsidR="002B656B">
        <w:t xml:space="preserve">SNAM, </w:t>
      </w:r>
      <w:r w:rsidR="00683C6C">
        <w:t>Terna</w:t>
      </w:r>
      <w:r w:rsidR="00B8502B">
        <w:t>,</w:t>
      </w:r>
      <w:r w:rsidR="00683C6C">
        <w:t xml:space="preserve"> GSE, Leonardo-Finmeccanica, Fincantieri, Invitalia, SA</w:t>
      </w:r>
      <w:r w:rsidR="00D55D24">
        <w:t>C</w:t>
      </w:r>
      <w:r w:rsidR="00683C6C">
        <w:t>E e più in genera</w:t>
      </w:r>
      <w:r w:rsidR="00FA7406">
        <w:t>le C</w:t>
      </w:r>
      <w:r w:rsidR="00FD4E1D">
        <w:t>assa Depositi e Prestiti</w:t>
      </w:r>
      <w:r w:rsidR="00FA7406">
        <w:t xml:space="preserve"> che hanno grandi</w:t>
      </w:r>
      <w:r w:rsidR="00683C6C">
        <w:t xml:space="preserve"> potenzialità di interv</w:t>
      </w:r>
      <w:r w:rsidR="00915122">
        <w:t>ento</w:t>
      </w:r>
      <w:r w:rsidR="00595124">
        <w:t>, anche sullo scenario internazionale,</w:t>
      </w:r>
      <w:r w:rsidR="00683C6C">
        <w:t xml:space="preserve"> svolg</w:t>
      </w:r>
      <w:r w:rsidR="00FA7406">
        <w:t>endo il proprio ruolo</w:t>
      </w:r>
      <w:r w:rsidR="00683C6C">
        <w:t xml:space="preserve"> in attuazione di una strategia integrata nazionale di sviluppo produttivo</w:t>
      </w:r>
      <w:r w:rsidR="00915122">
        <w:t>, agendo</w:t>
      </w:r>
      <w:r w:rsidR="00683C6C">
        <w:t xml:space="preserve"> si</w:t>
      </w:r>
      <w:r w:rsidR="00863014">
        <w:t>a di</w:t>
      </w:r>
      <w:r w:rsidR="00683C6C">
        <w:t>rettamente sia coinvolgendo operatori privati ivi inc</w:t>
      </w:r>
      <w:r w:rsidR="00312C93">
        <w:t xml:space="preserve">luse le PMI innovative; </w:t>
      </w:r>
      <w:r w:rsidR="00683C6C">
        <w:t xml:space="preserve">p.e. ENEL </w:t>
      </w:r>
      <w:r w:rsidR="00312C93">
        <w:t xml:space="preserve">da tempo opera </w:t>
      </w:r>
      <w:r w:rsidR="00683C6C">
        <w:t xml:space="preserve">già </w:t>
      </w:r>
      <w:r w:rsidR="00312C93">
        <w:t xml:space="preserve">in questa direzione </w:t>
      </w:r>
      <w:r w:rsidR="00683C6C">
        <w:t>di p</w:t>
      </w:r>
      <w:r w:rsidR="00312C93">
        <w:t xml:space="preserve">ropria iniziativa e con successi portati ad esempio a livello internazionale (in particolare l’approccio di </w:t>
      </w:r>
      <w:r w:rsidR="00312C93" w:rsidRPr="00312C93">
        <w:rPr>
          <w:i/>
        </w:rPr>
        <w:t>open innovation</w:t>
      </w:r>
      <w:r w:rsidR="00312C93">
        <w:rPr>
          <w:i/>
        </w:rPr>
        <w:t>)</w:t>
      </w:r>
      <w:r w:rsidR="00FD4E1D">
        <w:t>; un i</w:t>
      </w:r>
      <w:r w:rsidR="00595124">
        <w:t>mpegno orchestrato e sostenuto a livello politico darebbe risultati maggiori</w:t>
      </w:r>
      <w:r w:rsidR="00B8502B">
        <w:t>.</w:t>
      </w:r>
    </w:p>
    <w:p w:rsidR="00FA2454" w:rsidRDefault="00FA2454" w:rsidP="00FD4E1D">
      <w:pPr>
        <w:pStyle w:val="Paragrafoelenco"/>
        <w:spacing w:after="0"/>
        <w:ind w:left="360"/>
        <w:jc w:val="both"/>
      </w:pPr>
    </w:p>
    <w:p w:rsidR="0028749A" w:rsidRPr="0028749A" w:rsidRDefault="0028749A" w:rsidP="00FD4E1D">
      <w:pPr>
        <w:pStyle w:val="Titolo1"/>
        <w:spacing w:before="0"/>
      </w:pPr>
      <w:bookmarkStart w:id="6" w:name="_Toc25272913"/>
      <w:r w:rsidRPr="0028749A">
        <w:t>Disponibilità di competenze qualificate come risultato di investimenti in Ricerca e Innovazione</w:t>
      </w:r>
      <w:r w:rsidR="006433E6">
        <w:t>: un patrimonio da valorizzare e da sviluppare</w:t>
      </w:r>
      <w:bookmarkEnd w:id="6"/>
    </w:p>
    <w:p w:rsidR="00BF1654" w:rsidRPr="00BF1654" w:rsidRDefault="00BF1654" w:rsidP="0028749A">
      <w:pPr>
        <w:pStyle w:val="Paragrafoelenco"/>
        <w:spacing w:after="0"/>
        <w:ind w:left="567"/>
        <w:jc w:val="both"/>
        <w:rPr>
          <w:sz w:val="10"/>
          <w:szCs w:val="10"/>
        </w:rPr>
      </w:pPr>
    </w:p>
    <w:p w:rsidR="00F96B80" w:rsidRDefault="0028749A" w:rsidP="00FD4E1D">
      <w:pPr>
        <w:pStyle w:val="Paragrafoelenco"/>
        <w:spacing w:after="0"/>
        <w:ind w:left="360"/>
        <w:jc w:val="both"/>
      </w:pPr>
      <w:r>
        <w:t>A</w:t>
      </w:r>
      <w:r w:rsidR="00571824">
        <w:t xml:space="preserve">vendo </w:t>
      </w:r>
      <w:r w:rsidR="00BF1654">
        <w:t>investito</w:t>
      </w:r>
      <w:r w:rsidR="00571824">
        <w:t xml:space="preserve"> e investendo risorse pubbliche</w:t>
      </w:r>
      <w:r w:rsidR="00BF1654">
        <w:t xml:space="preserve"> in </w:t>
      </w:r>
      <w:r w:rsidR="00571824">
        <w:t>ricerca e sviluppo</w:t>
      </w:r>
      <w:r w:rsidR="00BF1654">
        <w:t xml:space="preserve"> nelle </w:t>
      </w:r>
      <w:r w:rsidR="00FD4E1D">
        <w:t>U</w:t>
      </w:r>
      <w:r w:rsidR="00BF1654">
        <w:t>niversità</w:t>
      </w:r>
      <w:r w:rsidR="00571824">
        <w:t>,</w:t>
      </w:r>
      <w:r w:rsidR="00FD4E1D">
        <w:t xml:space="preserve"> negli E</w:t>
      </w:r>
      <w:r w:rsidR="00BF1654">
        <w:t xml:space="preserve">nti di ricerca e </w:t>
      </w:r>
      <w:r w:rsidR="00571824">
        <w:t>nelle aziende il Paese dispone del</w:t>
      </w:r>
      <w:r w:rsidR="00BF1654">
        <w:t>le competenze</w:t>
      </w:r>
      <w:r w:rsidR="00571824">
        <w:t xml:space="preserve"> per </w:t>
      </w:r>
      <w:r w:rsidR="00341C2E">
        <w:t>lanciare una serie di iniziative</w:t>
      </w:r>
      <w:r w:rsidR="00F96B80">
        <w:t xml:space="preserve"> </w:t>
      </w:r>
      <w:r w:rsidR="007A2A0E">
        <w:t xml:space="preserve">atte a </w:t>
      </w:r>
      <w:r w:rsidR="00F96B80">
        <w:t>coniuga</w:t>
      </w:r>
      <w:r w:rsidR="007A2A0E">
        <w:t>re</w:t>
      </w:r>
      <w:r w:rsidR="00F96B80">
        <w:t xml:space="preserve"> gli obiettivi specific</w:t>
      </w:r>
      <w:r w:rsidR="00FA7406">
        <w:t>i</w:t>
      </w:r>
      <w:r w:rsidR="00F96B80">
        <w:t xml:space="preserve"> della Strategia Energetica Nazionale e del </w:t>
      </w:r>
      <w:r w:rsidR="00703D5E">
        <w:t>P</w:t>
      </w:r>
      <w:r w:rsidR="00F96B80">
        <w:t xml:space="preserve">iano Nazionale Energia e </w:t>
      </w:r>
      <w:r w:rsidR="00703D5E">
        <w:t>C</w:t>
      </w:r>
      <w:r w:rsidR="00F96B80">
        <w:t xml:space="preserve">lima, con quelli del rilancio del sistema produttivo, secondo </w:t>
      </w:r>
      <w:r w:rsidR="00FA7406">
        <w:t>gli intendimenti</w:t>
      </w:r>
      <w:r w:rsidR="00C82B13">
        <w:t xml:space="preserve"> espressi nel</w:t>
      </w:r>
      <w:r w:rsidR="00F96B80">
        <w:t xml:space="preserve"> programma dei lavori della Commissione; </w:t>
      </w:r>
      <w:r w:rsidR="00703D5E">
        <w:t xml:space="preserve">l’arco temporale decennale del PNEC è coerente con una visione di respiro anche strategico; </w:t>
      </w:r>
      <w:r w:rsidR="007A2A0E">
        <w:t>in particolare è interessante</w:t>
      </w:r>
      <w:r w:rsidR="00FD4E1D">
        <w:t>,</w:t>
      </w:r>
      <w:r w:rsidR="007A2A0E">
        <w:t xml:space="preserve"> per quanto riguarda le </w:t>
      </w:r>
      <w:r w:rsidR="00703D5E">
        <w:t>azioni di ricerca e innovazione</w:t>
      </w:r>
      <w:r w:rsidR="00FD4E1D">
        <w:t>,</w:t>
      </w:r>
      <w:r w:rsidR="00703D5E">
        <w:t xml:space="preserve"> </w:t>
      </w:r>
      <w:r w:rsidR="007A2A0E">
        <w:t xml:space="preserve">la contemporaneità con </w:t>
      </w:r>
      <w:r w:rsidR="00703D5E">
        <w:t xml:space="preserve">il Programma </w:t>
      </w:r>
      <w:r w:rsidR="00703D5E" w:rsidRPr="0028749A">
        <w:rPr>
          <w:i/>
        </w:rPr>
        <w:t>Horizon Europe</w:t>
      </w:r>
      <w:r w:rsidR="00703D5E">
        <w:t xml:space="preserve"> in fase di varo da parte della Commissione Europea che comprende tematiche coerenti con quelle oggetto del PNEC</w:t>
      </w:r>
      <w:r w:rsidR="00FD4E1D">
        <w:t>.</w:t>
      </w:r>
      <w:r w:rsidR="00703D5E">
        <w:t xml:space="preserve"> </w:t>
      </w:r>
      <w:r w:rsidR="00FD4E1D">
        <w:t>L</w:t>
      </w:r>
      <w:r w:rsidR="00703D5E">
        <w:t>’imminente definizione del Piano Nazionale</w:t>
      </w:r>
      <w:r w:rsidR="00D55D24">
        <w:t xml:space="preserve"> </w:t>
      </w:r>
      <w:r w:rsidR="00703D5E">
        <w:t xml:space="preserve">della </w:t>
      </w:r>
      <w:r>
        <w:t>R</w:t>
      </w:r>
      <w:r w:rsidR="00703D5E">
        <w:t>icerca s</w:t>
      </w:r>
      <w:r w:rsidR="007A2A0E">
        <w:t>u iniziativa MIUR va considerata</w:t>
      </w:r>
      <w:r w:rsidR="00703D5E">
        <w:t xml:space="preserve"> un’opportunità per </w:t>
      </w:r>
      <w:r w:rsidR="00D55D24">
        <w:t xml:space="preserve">garantire coerenza fra le </w:t>
      </w:r>
      <w:r w:rsidR="00D55D24">
        <w:lastRenderedPageBreak/>
        <w:t>diverse linee programmatiche dell’intervento pubblico</w:t>
      </w:r>
      <w:r>
        <w:t xml:space="preserve"> anche pe</w:t>
      </w:r>
      <w:r w:rsidR="00B8502B">
        <w:t>r</w:t>
      </w:r>
      <w:r>
        <w:t xml:space="preserve"> evitare che l’accesso alle risorse comunitarie </w:t>
      </w:r>
      <w:r w:rsidR="00915122">
        <w:t xml:space="preserve">previste da progetti a bando </w:t>
      </w:r>
      <w:r>
        <w:t>sia precluso da indisponibilità dei richiesti cofinanziamenti</w:t>
      </w:r>
      <w:r w:rsidR="00B8502B">
        <w:t xml:space="preserve"> nazionali.</w:t>
      </w:r>
      <w:r w:rsidR="00C563B5">
        <w:t xml:space="preserve"> L’assegnazione di risorse per iniziative di ricerca dovrà essere coerente con questi obiettivi.</w:t>
      </w:r>
    </w:p>
    <w:p w:rsidR="00FD4E1D" w:rsidRDefault="00FD4E1D" w:rsidP="00FD4E1D">
      <w:pPr>
        <w:pStyle w:val="Paragrafoelenco"/>
        <w:spacing w:after="0"/>
        <w:ind w:left="360"/>
        <w:jc w:val="both"/>
      </w:pPr>
    </w:p>
    <w:p w:rsidR="00BF1654" w:rsidRDefault="006433E6" w:rsidP="00FD4E1D">
      <w:pPr>
        <w:pStyle w:val="Titolo1"/>
        <w:spacing w:before="0"/>
      </w:pPr>
      <w:bookmarkStart w:id="7" w:name="_Toc25272914"/>
      <w:r>
        <w:t>Il</w:t>
      </w:r>
      <w:r w:rsidR="00B8502B">
        <w:t xml:space="preserve"> reperimento delle risorse finanziarie necessarie</w:t>
      </w:r>
      <w:bookmarkEnd w:id="7"/>
    </w:p>
    <w:p w:rsidR="00B8502B" w:rsidRPr="00B8502B" w:rsidRDefault="00B8502B" w:rsidP="00FD4E1D">
      <w:pPr>
        <w:pStyle w:val="Paragrafoelenco"/>
        <w:spacing w:after="0"/>
        <w:ind w:left="360"/>
        <w:jc w:val="both"/>
        <w:rPr>
          <w:i/>
          <w:sz w:val="10"/>
          <w:szCs w:val="10"/>
        </w:rPr>
      </w:pPr>
    </w:p>
    <w:p w:rsidR="00B126F4" w:rsidRDefault="00B126F4" w:rsidP="00FD4E1D">
      <w:pPr>
        <w:pStyle w:val="Titolo2"/>
        <w:spacing w:before="0"/>
      </w:pPr>
      <w:bookmarkStart w:id="8" w:name="_Toc25272915"/>
      <w:r>
        <w:t>L</w:t>
      </w:r>
      <w:r w:rsidR="007144C0">
        <w:t>e ripercussioni sulla finanza pubblica, l</w:t>
      </w:r>
      <w:r>
        <w:t>a dimensione fiscale e parafisca</w:t>
      </w:r>
      <w:r w:rsidRPr="00B126F4">
        <w:t>le</w:t>
      </w:r>
      <w:r w:rsidR="007144C0">
        <w:t>, le connessioni con la crescita economica</w:t>
      </w:r>
      <w:r w:rsidR="00DC53EA">
        <w:t>, l’occupazione e il consenso</w:t>
      </w:r>
      <w:bookmarkEnd w:id="8"/>
    </w:p>
    <w:p w:rsidR="00B126F4" w:rsidRPr="00FD4E1D" w:rsidRDefault="00B126F4" w:rsidP="00CE6199">
      <w:pPr>
        <w:pStyle w:val="Paragrafoelenco"/>
        <w:ind w:left="360"/>
        <w:jc w:val="both"/>
        <w:rPr>
          <w:sz w:val="10"/>
          <w:szCs w:val="10"/>
        </w:rPr>
      </w:pPr>
    </w:p>
    <w:p w:rsidR="00CE6199" w:rsidRDefault="00CE6199" w:rsidP="00CE6199">
      <w:pPr>
        <w:pStyle w:val="Paragrafoelenco"/>
        <w:ind w:left="360"/>
        <w:jc w:val="both"/>
      </w:pPr>
      <w:r>
        <w:t xml:space="preserve">Il </w:t>
      </w:r>
      <w:r w:rsidR="00C75C49">
        <w:t>budget investi</w:t>
      </w:r>
      <w:r w:rsidR="003F2BCB">
        <w:t xml:space="preserve">to </w:t>
      </w:r>
      <w:r w:rsidR="008F2609">
        <w:t xml:space="preserve">annualmente </w:t>
      </w:r>
      <w:r w:rsidR="003F2BCB">
        <w:t xml:space="preserve">in </w:t>
      </w:r>
      <w:r w:rsidR="00915122">
        <w:t xml:space="preserve">Italia per la </w:t>
      </w:r>
      <w:r w:rsidR="003F2BCB">
        <w:t xml:space="preserve">promozione </w:t>
      </w:r>
      <w:r w:rsidR="008F2609">
        <w:t>delle fonti energetiche rinnovabili</w:t>
      </w:r>
      <w:r w:rsidR="007764E1">
        <w:t xml:space="preserve"> e dell’efficienza energetica</w:t>
      </w:r>
      <w:r w:rsidR="008F2609">
        <w:t xml:space="preserve"> </w:t>
      </w:r>
      <w:r w:rsidR="007764E1">
        <w:t>è molto rilevante: i risultati attuali sono stati ottenuti</w:t>
      </w:r>
      <w:r w:rsidR="00F96B80">
        <w:t xml:space="preserve"> </w:t>
      </w:r>
      <w:r w:rsidR="007764E1">
        <w:t>prelev</w:t>
      </w:r>
      <w:r w:rsidR="00165669">
        <w:t>a</w:t>
      </w:r>
      <w:r w:rsidR="007764E1">
        <w:t xml:space="preserve">ndo </w:t>
      </w:r>
      <w:r w:rsidR="00165669">
        <w:t>d</w:t>
      </w:r>
      <w:r w:rsidR="007764E1">
        <w:t>alle famigli</w:t>
      </w:r>
      <w:r w:rsidR="00165669">
        <w:t>e</w:t>
      </w:r>
      <w:r w:rsidR="007764E1">
        <w:t xml:space="preserve"> e </w:t>
      </w:r>
      <w:r w:rsidR="00165669">
        <w:t>d</w:t>
      </w:r>
      <w:r w:rsidR="007764E1">
        <w:t>alle imprese 16 miliardi di euro all’anno (dati GSE</w:t>
      </w:r>
      <w:r w:rsidR="00FD6A30">
        <w:t xml:space="preserve"> 2016</w:t>
      </w:r>
      <w:r w:rsidR="007764E1">
        <w:t>) e il prelievo proseguirà</w:t>
      </w:r>
      <w:r w:rsidR="00A86BE6">
        <w:t>,</w:t>
      </w:r>
      <w:r w:rsidR="007764E1">
        <w:t xml:space="preserve"> trattandosi di oneri pluriennali</w:t>
      </w:r>
      <w:r w:rsidR="00A86BE6">
        <w:t>,</w:t>
      </w:r>
      <w:r w:rsidR="00F02510">
        <w:t xml:space="preserve"> indipendentemente dalla promozione di nuovi impianti</w:t>
      </w:r>
      <w:r w:rsidR="007764E1">
        <w:t xml:space="preserve">; sarebbe </w:t>
      </w:r>
      <w:r w:rsidR="00FA7406">
        <w:t xml:space="preserve">stato </w:t>
      </w:r>
      <w:r w:rsidR="007764E1">
        <w:t xml:space="preserve">auspicabile </w:t>
      </w:r>
      <w:r w:rsidR="00F02510">
        <w:t>aver</w:t>
      </w:r>
      <w:r w:rsidR="00FA7406">
        <w:t xml:space="preserve"> </w:t>
      </w:r>
      <w:r w:rsidR="007764E1">
        <w:t>massimizzato l’impatto positivo sul sistema</w:t>
      </w:r>
      <w:r>
        <w:t xml:space="preserve"> produttivo di un tale prelievo</w:t>
      </w:r>
      <w:r w:rsidR="00FA7406">
        <w:t>; tale impatto favorevole dovrà essere assicurato per ulteriori prelievi</w:t>
      </w:r>
      <w:r>
        <w:t>.</w:t>
      </w:r>
      <w:r w:rsidR="007764E1">
        <w:t xml:space="preserve"> </w:t>
      </w:r>
    </w:p>
    <w:p w:rsidR="00CE6199" w:rsidRPr="00CE6199" w:rsidRDefault="00CE6199" w:rsidP="00CE6199">
      <w:pPr>
        <w:pStyle w:val="Paragrafoelenco"/>
        <w:ind w:left="360"/>
        <w:jc w:val="both"/>
        <w:rPr>
          <w:sz w:val="10"/>
          <w:szCs w:val="10"/>
        </w:rPr>
      </w:pPr>
    </w:p>
    <w:p w:rsidR="00211BD8" w:rsidRDefault="00F02510" w:rsidP="00CE6199">
      <w:pPr>
        <w:pStyle w:val="Paragrafoelenco"/>
        <w:ind w:left="360"/>
        <w:jc w:val="both"/>
      </w:pPr>
      <w:r>
        <w:t>Va inoltre</w:t>
      </w:r>
      <w:r w:rsidR="00B8502B">
        <w:t xml:space="preserve"> </w:t>
      </w:r>
      <w:r w:rsidR="007764E1">
        <w:t>osserv</w:t>
      </w:r>
      <w:r w:rsidR="00B8502B">
        <w:t>at</w:t>
      </w:r>
      <w:r w:rsidR="007764E1">
        <w:t xml:space="preserve">o che il gettito </w:t>
      </w:r>
      <w:r>
        <w:t xml:space="preserve">annuo </w:t>
      </w:r>
      <w:r w:rsidR="007764E1">
        <w:t>delle accise sui prodotti energetici è pari a circa 32 miliardi</w:t>
      </w:r>
      <w:r w:rsidR="00CE6199">
        <w:t>,</w:t>
      </w:r>
      <w:r w:rsidR="007764E1">
        <w:t xml:space="preserve"> dei quali </w:t>
      </w:r>
      <w:r w:rsidR="00FD6A30">
        <w:t>26</w:t>
      </w:r>
      <w:r w:rsidR="007764E1">
        <w:t xml:space="preserve"> da benzina e gasolio</w:t>
      </w:r>
      <w:r w:rsidR="00CE6199">
        <w:t>,</w:t>
      </w:r>
      <w:r w:rsidR="007764E1">
        <w:t xml:space="preserve"> </w:t>
      </w:r>
      <w:r w:rsidR="00FD6A30">
        <w:t>2,5</w:t>
      </w:r>
      <w:r w:rsidR="007764E1">
        <w:t xml:space="preserve"> da</w:t>
      </w:r>
      <w:r w:rsidR="00FD6A30">
        <w:t>l</w:t>
      </w:r>
      <w:r w:rsidR="007764E1">
        <w:t xml:space="preserve"> gas per uso combustione e </w:t>
      </w:r>
      <w:r w:rsidR="00FD6A30">
        <w:t>3,5 dall’elettricità (dati da Agenzia dell’entrate 2018)</w:t>
      </w:r>
      <w:r w:rsidR="00165669">
        <w:t xml:space="preserve">; </w:t>
      </w:r>
      <w:r w:rsidR="00CC7451">
        <w:t>se</w:t>
      </w:r>
      <w:r w:rsidR="00FD6A30">
        <w:t xml:space="preserve"> </w:t>
      </w:r>
      <w:r>
        <w:t>fosse</w:t>
      </w:r>
      <w:r w:rsidR="00FD6A30">
        <w:t xml:space="preserve"> </w:t>
      </w:r>
      <w:r w:rsidR="00CC7451">
        <w:t xml:space="preserve"> in futuro </w:t>
      </w:r>
      <w:r w:rsidR="00FD6A30">
        <w:t>dimezzato il consumo dei carburanti</w:t>
      </w:r>
      <w:r w:rsidR="00165669">
        <w:t xml:space="preserve"> occorrerebbe,</w:t>
      </w:r>
      <w:r w:rsidR="00FD6A30">
        <w:t xml:space="preserve"> per mantenere </w:t>
      </w:r>
      <w:r>
        <w:t xml:space="preserve">l’attuale gettito </w:t>
      </w:r>
      <w:r w:rsidR="00FD6A30">
        <w:t>delle</w:t>
      </w:r>
      <w:r w:rsidR="00165669">
        <w:t xml:space="preserve"> accise sui prodotti energetici, </w:t>
      </w:r>
      <w:r w:rsidR="00CC7451">
        <w:t xml:space="preserve">aggiungere 13 miliardi al </w:t>
      </w:r>
      <w:r w:rsidR="00FD6A30">
        <w:t>prelievo sull’elettricità arrivando a quadruplicare il valore attuale</w:t>
      </w:r>
      <w:r w:rsidR="00B8502B">
        <w:t>;</w:t>
      </w:r>
      <w:r w:rsidR="00FD6A30">
        <w:t xml:space="preserve"> non </w:t>
      </w:r>
      <w:r w:rsidR="00A86BE6">
        <w:t xml:space="preserve">mi </w:t>
      </w:r>
      <w:r w:rsidR="00B8502B">
        <w:t>risultano</w:t>
      </w:r>
      <w:r w:rsidR="00FD6A30">
        <w:t xml:space="preserve"> studi dettagliati sulla gestione </w:t>
      </w:r>
      <w:r w:rsidR="00B8502B">
        <w:t xml:space="preserve">futura </w:t>
      </w:r>
      <w:r w:rsidR="00FD6A30">
        <w:t xml:space="preserve">delle accise in conseguenza di incisivi cambiamenti del </w:t>
      </w:r>
      <w:r w:rsidR="00FD6A30" w:rsidRPr="00A86BE6">
        <w:rPr>
          <w:i/>
        </w:rPr>
        <w:t>mix</w:t>
      </w:r>
      <w:r w:rsidR="00FD6A30">
        <w:t xml:space="preserve"> energetico </w:t>
      </w:r>
      <w:r w:rsidR="00B8502B">
        <w:t xml:space="preserve">in particolare </w:t>
      </w:r>
      <w:r w:rsidR="00FD6A30">
        <w:t>nei trasporti</w:t>
      </w:r>
      <w:r w:rsidR="00165669">
        <w:t xml:space="preserve"> con riduzione delle entrate erariali per accise e crescita degli oneri pubblici per </w:t>
      </w:r>
      <w:r w:rsidR="00FA7406">
        <w:t>l’</w:t>
      </w:r>
      <w:r w:rsidR="00165669">
        <w:t>incentivazione dell’acquisto di auto elettriche</w:t>
      </w:r>
      <w:r w:rsidR="00FD6A30">
        <w:t>)</w:t>
      </w:r>
      <w:r w:rsidR="00CE6199">
        <w:t xml:space="preserve">. </w:t>
      </w:r>
    </w:p>
    <w:p w:rsidR="00211BD8" w:rsidRPr="00211BD8" w:rsidRDefault="00211BD8" w:rsidP="00CE6199">
      <w:pPr>
        <w:pStyle w:val="Paragrafoelenco"/>
        <w:ind w:left="360"/>
        <w:jc w:val="both"/>
        <w:rPr>
          <w:sz w:val="10"/>
          <w:szCs w:val="10"/>
        </w:rPr>
      </w:pPr>
    </w:p>
    <w:p w:rsidR="008158D6" w:rsidRDefault="00CE6199" w:rsidP="00FA2454">
      <w:pPr>
        <w:pStyle w:val="Paragrafoelenco"/>
        <w:ind w:left="360"/>
        <w:jc w:val="both"/>
      </w:pPr>
      <w:r>
        <w:t>Il superamento di queste difficoltà sarà più agevole se sarà stata conseguita una significativa crescita del PIL</w:t>
      </w:r>
      <w:r w:rsidR="008D3B1F">
        <w:t>,</w:t>
      </w:r>
      <w:r>
        <w:t xml:space="preserve"> con conseguente incremento del gettito fiscale</w:t>
      </w:r>
      <w:r w:rsidR="008D3B1F">
        <w:t>. I</w:t>
      </w:r>
      <w:r>
        <w:t xml:space="preserve">n tal senso </w:t>
      </w:r>
      <w:r w:rsidR="008D3B1F">
        <w:t xml:space="preserve">che le azioni oggetto del Piano Energia e Clima siano in grado di favorire </w:t>
      </w:r>
      <w:r w:rsidR="005569E5">
        <w:t>una crescita economica</w:t>
      </w:r>
      <w:r w:rsidR="008D3B1F">
        <w:t xml:space="preserve"> </w:t>
      </w:r>
      <w:r w:rsidR="00A30DF4">
        <w:t xml:space="preserve">è da considerare </w:t>
      </w:r>
      <w:r>
        <w:t>una condizione per la fattibilità</w:t>
      </w:r>
      <w:r w:rsidR="00A30DF4">
        <w:t xml:space="preserve"> d</w:t>
      </w:r>
      <w:r w:rsidR="005569E5">
        <w:t>e</w:t>
      </w:r>
      <w:r w:rsidR="00A30DF4">
        <w:t>l Piano stesso</w:t>
      </w:r>
      <w:r w:rsidR="004B0959">
        <w:t>. In termini più espliciti</w:t>
      </w:r>
      <w:r w:rsidR="00A30DF4">
        <w:t>,</w:t>
      </w:r>
      <w:r w:rsidR="004B0959">
        <w:t xml:space="preserve"> in presenza di una bassa crescita o peggio ancora di recessione crescono le esigenze di risorse per ammortizzatori sociali in competizione con quelle da destinare al comparto energia e clima soprattutto se queste non sono finalizzate anche al rilancio del sistema produttivo.</w:t>
      </w:r>
      <w:r w:rsidR="00A30DF4">
        <w:t xml:space="preserve"> Se questa interconnessione non viene ottimizzata, valorizzata e comunicata potrebbero presentarsi anche problemi di accettazione sociale; le vicende dei </w:t>
      </w:r>
      <w:r w:rsidR="00A30DF4" w:rsidRPr="00A30DF4">
        <w:rPr>
          <w:i/>
        </w:rPr>
        <w:t>gilet jaunes</w:t>
      </w:r>
      <w:r w:rsidR="00A30DF4">
        <w:t xml:space="preserve"> in Francia ne sono un sintomo che va compreso per evitarlo. Alcuni sostengono che l’accettazione di robusti prelievi fiscali a fini ambientali possa risultare da una maggiore accentuazione e condivisione della gravità della situazione che si prospetta per il futuro del pianeta. E’ difficile fare previsioni definitive al riguardo; certo è che selezionare gli interventi in grado di favorire lo sviluppo e l’occupazione non potrà che favorire</w:t>
      </w:r>
      <w:r w:rsidR="004E3AE1">
        <w:t xml:space="preserve"> il coinvolgimento e il consenso, in particolare se </w:t>
      </w:r>
      <w:r w:rsidR="00B66FE2">
        <w:t>dagli interventi attuati</w:t>
      </w:r>
      <w:r w:rsidR="00915122">
        <w:t xml:space="preserve"> potrà derivare</w:t>
      </w:r>
      <w:r w:rsidR="00B66FE2">
        <w:t xml:space="preserve"> </w:t>
      </w:r>
      <w:r w:rsidR="004E3AE1">
        <w:t>un contenimento o addirittura una riduzione dei tassi di prelievo fiscale.</w:t>
      </w:r>
    </w:p>
    <w:p w:rsidR="00097B32" w:rsidRPr="00FA2454" w:rsidRDefault="00097B32" w:rsidP="00FA2454">
      <w:pPr>
        <w:pStyle w:val="Paragrafoelenco"/>
        <w:ind w:left="360"/>
        <w:jc w:val="both"/>
      </w:pPr>
    </w:p>
    <w:p w:rsidR="00B126F4" w:rsidRDefault="00B126F4" w:rsidP="007144C0">
      <w:pPr>
        <w:pStyle w:val="Titolo2"/>
      </w:pPr>
      <w:bookmarkStart w:id="9" w:name="_Toc25272916"/>
      <w:r>
        <w:t>Le risorse provenienti dall’Unione europea</w:t>
      </w:r>
      <w:bookmarkEnd w:id="9"/>
    </w:p>
    <w:p w:rsidR="00B126F4" w:rsidRPr="00DC53EA" w:rsidRDefault="00B126F4" w:rsidP="00CE6199">
      <w:pPr>
        <w:pStyle w:val="Paragrafoelenco"/>
        <w:ind w:left="360"/>
        <w:jc w:val="both"/>
        <w:rPr>
          <w:sz w:val="10"/>
          <w:szCs w:val="10"/>
        </w:rPr>
      </w:pPr>
    </w:p>
    <w:p w:rsidR="004B0959" w:rsidRDefault="00DC53EA" w:rsidP="00CE6199">
      <w:pPr>
        <w:pStyle w:val="Paragrafoelenco"/>
        <w:ind w:left="360"/>
        <w:jc w:val="both"/>
      </w:pPr>
      <w:r>
        <w:t>A livello europeo, o</w:t>
      </w:r>
      <w:r w:rsidR="00B126F4">
        <w:t xml:space="preserve">ltre alle disponibilità connesse con il già citato Programma Ricerca e Innovazione </w:t>
      </w:r>
      <w:r>
        <w:t xml:space="preserve">denominato </w:t>
      </w:r>
      <w:r w:rsidR="00B126F4">
        <w:t>Horizon Europe</w:t>
      </w:r>
      <w:r w:rsidR="00C733AC">
        <w:t xml:space="preserve"> con un budget di 100 miliardi di euro in 7 anni</w:t>
      </w:r>
      <w:r w:rsidR="007144C0">
        <w:t>, r</w:t>
      </w:r>
      <w:r w:rsidR="00B66FE2">
        <w:t xml:space="preserve">isorse potranno essere mobilitate dalle disponibilità allocate potenzialmente all’Italia nel contesto dei Fondi europei destinati alle </w:t>
      </w:r>
      <w:r w:rsidR="00B66FE2">
        <w:lastRenderedPageBreak/>
        <w:t xml:space="preserve">politiche di coesione </w:t>
      </w:r>
      <w:r w:rsidR="0032370B">
        <w:t xml:space="preserve">(cosiddetti Fondi strutturali </w:t>
      </w:r>
      <w:r w:rsidR="00001C54">
        <w:t xml:space="preserve">in particolare quelli denominati </w:t>
      </w:r>
      <w:r w:rsidR="00F96B80">
        <w:t>PON POR</w:t>
      </w:r>
      <w:r w:rsidR="0032370B">
        <w:t>)</w:t>
      </w:r>
      <w:r w:rsidR="00001C54">
        <w:t>.</w:t>
      </w:r>
      <w:r w:rsidR="00D55D24">
        <w:t xml:space="preserve"> </w:t>
      </w:r>
      <w:r w:rsidR="00001C54">
        <w:t xml:space="preserve"> Va assolutamente superata</w:t>
      </w:r>
      <w:r w:rsidR="0032370B">
        <w:t xml:space="preserve"> la grave situazione di incapacità da parte italiana di utilizzare tempestivamente le risorse stanziate: a maggio 2019 risultavano </w:t>
      </w:r>
      <w:r w:rsidR="0032370B" w:rsidRPr="0032370B">
        <w:t xml:space="preserve">a Bruxelles </w:t>
      </w:r>
      <w:r w:rsidR="00607962">
        <w:t>documentate spese</w:t>
      </w:r>
      <w:r w:rsidR="0032370B" w:rsidRPr="0032370B">
        <w:t xml:space="preserve"> per soli 17,3 miliardi su 75,2 di fondi strutturali e di investimento del ciclo 2014-2020</w:t>
      </w:r>
      <w:r w:rsidR="0032370B">
        <w:t xml:space="preserve"> (i</w:t>
      </w:r>
      <w:r w:rsidR="0032370B" w:rsidRPr="0032370B">
        <w:t>l 23%, appena un miliardo certificato ogni quattro assegnati</w:t>
      </w:r>
      <w:r w:rsidR="0032370B">
        <w:t>)</w:t>
      </w:r>
      <w:r w:rsidR="0032370B" w:rsidRPr="0032370B">
        <w:t>.</w:t>
      </w:r>
      <w:r w:rsidR="0032370B">
        <w:t xml:space="preserve"> </w:t>
      </w:r>
      <w:r w:rsidR="00607962">
        <w:t xml:space="preserve">Se a fine periodo si arrivasse a una quota </w:t>
      </w:r>
      <w:r w:rsidR="00A86BE6">
        <w:t>di utilizzo pari a</w:t>
      </w:r>
      <w:r w:rsidR="00607962">
        <w:t xml:space="preserve">l 50 % (previsione difficilmente realizzabile) rimarrebbero inutilizzate risorse per 37 miliardi. </w:t>
      </w:r>
      <w:r w:rsidR="0032370B">
        <w:t>Il prossimo ciclo dovrà vedere meccanismi di programmazione e gestione</w:t>
      </w:r>
      <w:r w:rsidR="00607962">
        <w:t xml:space="preserve"> ben più efficienti di quelli attuali perché questa cospicua disponibilità di risorse possa essere efficacemente destinat</w:t>
      </w:r>
      <w:r w:rsidR="00FA7406">
        <w:t>a</w:t>
      </w:r>
      <w:r w:rsidR="00607962">
        <w:t xml:space="preserve"> a conseguire gli obiettivi inseriti nei documenti di programmazione nei settori energia e clima attualmente in discussione. Gli investimenti a carattere infrastrutturale (prevalentemente al Sud che più ne ha bisogno) sono perfettamente coerenti con le finalità dei Fondi di coesione e </w:t>
      </w:r>
      <w:r w:rsidR="009807F8">
        <w:t>la loro</w:t>
      </w:r>
      <w:r w:rsidR="00607962">
        <w:t xml:space="preserve"> gestione</w:t>
      </w:r>
      <w:r w:rsidR="009807F8">
        <w:t xml:space="preserve"> è</w:t>
      </w:r>
      <w:r w:rsidR="00607962">
        <w:t xml:space="preserve"> più facile rispetto a interventi </w:t>
      </w:r>
      <w:r w:rsidR="009807F8">
        <w:t xml:space="preserve">più frammentati e </w:t>
      </w:r>
      <w:r w:rsidR="00607962">
        <w:t>di consistenza unitaria minore.</w:t>
      </w:r>
      <w:r w:rsidR="009807F8">
        <w:t xml:space="preserve"> Come esempio positivo si può menzionare l’accesso a meccanismi di questo tipo realizzato negli anni scorsi da Terna</w:t>
      </w:r>
      <w:r w:rsidR="00312C93">
        <w:t>.</w:t>
      </w:r>
    </w:p>
    <w:p w:rsidR="007144C0" w:rsidRDefault="00DB5A7B" w:rsidP="007144C0">
      <w:pPr>
        <w:pStyle w:val="Titolo2"/>
      </w:pPr>
      <w:bookmarkStart w:id="10" w:name="_Toc25272917"/>
      <w:r>
        <w:t xml:space="preserve">Rapporto con </w:t>
      </w:r>
      <w:r w:rsidR="00E82C86">
        <w:t>le istituzioni finanziarie internazionali</w:t>
      </w:r>
      <w:bookmarkEnd w:id="10"/>
      <w:r w:rsidR="00FA45C3">
        <w:t xml:space="preserve"> </w:t>
      </w:r>
    </w:p>
    <w:p w:rsidR="00DC53EA" w:rsidRPr="00DC53EA" w:rsidRDefault="00DC53EA" w:rsidP="00CE6199">
      <w:pPr>
        <w:pStyle w:val="Paragrafoelenco"/>
        <w:ind w:left="360"/>
        <w:jc w:val="both"/>
        <w:rPr>
          <w:sz w:val="10"/>
          <w:szCs w:val="10"/>
        </w:rPr>
      </w:pPr>
    </w:p>
    <w:p w:rsidR="00640357" w:rsidRDefault="002C0209" w:rsidP="00CE6199">
      <w:pPr>
        <w:pStyle w:val="Paragrafoelenco"/>
        <w:ind w:left="360"/>
        <w:jc w:val="both"/>
      </w:pPr>
      <w:r>
        <w:t>Il principale contributo alla disponibilità di risorse fin</w:t>
      </w:r>
      <w:r w:rsidR="00FB1DA3">
        <w:t>a</w:t>
      </w:r>
      <w:r>
        <w:t xml:space="preserve">nziarie verrà dai </w:t>
      </w:r>
      <w:r w:rsidR="00165669">
        <w:t>grand</w:t>
      </w:r>
      <w:r w:rsidR="00863014">
        <w:t xml:space="preserve">i </w:t>
      </w:r>
      <w:r w:rsidR="00165669">
        <w:t>protagonisti</w:t>
      </w:r>
      <w:r w:rsidR="00863014">
        <w:t xml:space="preserve"> </w:t>
      </w:r>
      <w:r>
        <w:t>della fin</w:t>
      </w:r>
      <w:r w:rsidR="00FB1DA3">
        <w:t>an</w:t>
      </w:r>
      <w:r>
        <w:t xml:space="preserve">za </w:t>
      </w:r>
      <w:r w:rsidR="00165669">
        <w:t>internazional</w:t>
      </w:r>
      <w:r w:rsidR="00FB1DA3">
        <w:t>e che stanno</w:t>
      </w:r>
      <w:r w:rsidR="00B8502B">
        <w:t xml:space="preserve"> </w:t>
      </w:r>
      <w:r w:rsidR="00863014">
        <w:t>orientan</w:t>
      </w:r>
      <w:r w:rsidR="00FB1DA3">
        <w:t>d</w:t>
      </w:r>
      <w:r w:rsidR="00863014">
        <w:t xml:space="preserve">o le proprie risorse </w:t>
      </w:r>
      <w:r w:rsidR="00A86BE6">
        <w:t>al sostegno della transizione energetica e della protezione dell’ambiente</w:t>
      </w:r>
      <w:r w:rsidR="00FB1DA3">
        <w:t xml:space="preserve">. </w:t>
      </w:r>
      <w:r w:rsidR="00DC53EA">
        <w:t>S</w:t>
      </w:r>
      <w:r w:rsidR="00F617BF">
        <w:t>oprattutto si muovono in questa direzione le istituz</w:t>
      </w:r>
      <w:r w:rsidR="00640357">
        <w:t>ioni finanziarie internazionali.</w:t>
      </w:r>
      <w:r w:rsidR="00FB1DA3">
        <w:t xml:space="preserve"> </w:t>
      </w:r>
    </w:p>
    <w:p w:rsidR="00640357" w:rsidRPr="00640357" w:rsidRDefault="00640357" w:rsidP="00CE6199">
      <w:pPr>
        <w:pStyle w:val="Paragrafoelenco"/>
        <w:ind w:left="360"/>
        <w:jc w:val="both"/>
        <w:rPr>
          <w:sz w:val="10"/>
          <w:szCs w:val="10"/>
        </w:rPr>
      </w:pPr>
    </w:p>
    <w:p w:rsidR="00E82C86" w:rsidRDefault="00FB1DA3" w:rsidP="00CE6199">
      <w:pPr>
        <w:pStyle w:val="Paragrafoelenco"/>
        <w:ind w:left="360"/>
        <w:jc w:val="both"/>
      </w:pPr>
      <w:r>
        <w:t>La Banca Mondiale</w:t>
      </w:r>
      <w:r w:rsidR="00607962">
        <w:t xml:space="preserve"> </w:t>
      </w:r>
      <w:r>
        <w:t xml:space="preserve">sta </w:t>
      </w:r>
      <w:r w:rsidR="004522FA">
        <w:t>attribuendo la massima priorità</w:t>
      </w:r>
      <w:r>
        <w:t xml:space="preserve"> </w:t>
      </w:r>
      <w:r w:rsidR="00ED44A4">
        <w:t>alle tematiche ambientali</w:t>
      </w:r>
      <w:r w:rsidR="004522FA">
        <w:t xml:space="preserve"> e più specificamente alla lotta ai</w:t>
      </w:r>
      <w:r w:rsidR="00ED44A4">
        <w:t xml:space="preserve"> cambiamenti cli</w:t>
      </w:r>
      <w:r w:rsidR="004522FA">
        <w:t>matici</w:t>
      </w:r>
      <w:r w:rsidR="00607962">
        <w:t xml:space="preserve">. </w:t>
      </w:r>
      <w:r>
        <w:t>In linea generale su scala mondiale sono decision</w:t>
      </w:r>
      <w:r w:rsidR="000E3AAB">
        <w:t>i da salutare con grande favore</w:t>
      </w:r>
      <w:r>
        <w:t xml:space="preserve">. </w:t>
      </w:r>
      <w:r w:rsidR="00640357">
        <w:t>C</w:t>
      </w:r>
      <w:r>
        <w:t xml:space="preserve">’è </w:t>
      </w:r>
      <w:r w:rsidR="00ED44A4">
        <w:t xml:space="preserve">da segnalare </w:t>
      </w:r>
      <w:r w:rsidR="00640357">
        <w:t>un</w:t>
      </w:r>
      <w:r w:rsidR="00DC53EA">
        <w:t xml:space="preserve"> notevole</w:t>
      </w:r>
      <w:r w:rsidR="00ED44A4">
        <w:t xml:space="preserve"> </w:t>
      </w:r>
      <w:r>
        <w:t>ritardo tratta</w:t>
      </w:r>
      <w:r w:rsidR="00ED44A4">
        <w:t>ndo</w:t>
      </w:r>
      <w:r>
        <w:t xml:space="preserve">si di attuazione </w:t>
      </w:r>
      <w:r w:rsidR="00ED44A4">
        <w:t xml:space="preserve">di indicazioni formulate in occasione della </w:t>
      </w:r>
      <w:r>
        <w:t>COP 21</w:t>
      </w:r>
      <w:r w:rsidR="00ED44A4">
        <w:t xml:space="preserve"> (Parigi 2015)</w:t>
      </w:r>
      <w:r>
        <w:t xml:space="preserve">. </w:t>
      </w:r>
    </w:p>
    <w:p w:rsidR="00E82C86" w:rsidRPr="00DC53EA" w:rsidRDefault="00E82C86" w:rsidP="00CE6199">
      <w:pPr>
        <w:pStyle w:val="Paragrafoelenco"/>
        <w:ind w:left="360"/>
        <w:jc w:val="both"/>
        <w:rPr>
          <w:sz w:val="10"/>
          <w:szCs w:val="10"/>
        </w:rPr>
      </w:pPr>
    </w:p>
    <w:p w:rsidR="00E82C86" w:rsidRDefault="00FB1DA3" w:rsidP="00CE6199">
      <w:pPr>
        <w:pStyle w:val="Paragrafoelenco"/>
        <w:ind w:left="360"/>
        <w:jc w:val="both"/>
      </w:pPr>
      <w:r>
        <w:t xml:space="preserve">Quanto alla BEI </w:t>
      </w:r>
      <w:r w:rsidR="00640357">
        <w:t xml:space="preserve">che ha deciso di interrompere i propri investimenti in iniziative legate alle fonti fossili, </w:t>
      </w:r>
      <w:r>
        <w:t xml:space="preserve">non sono convinto che trattare alla stessa stregua carbone </w:t>
      </w:r>
      <w:r w:rsidR="00DC53EA">
        <w:t xml:space="preserve">e </w:t>
      </w:r>
      <w:r>
        <w:t xml:space="preserve">gas sia </w:t>
      </w:r>
      <w:r w:rsidR="000E3AAB">
        <w:t>la scelta migliore</w:t>
      </w:r>
      <w:r w:rsidR="00FA45C3">
        <w:t xml:space="preserve"> per le motivazioni che esporrò successivamente</w:t>
      </w:r>
    </w:p>
    <w:p w:rsidR="00E82C86" w:rsidRDefault="00E82C86" w:rsidP="00FA45C3">
      <w:pPr>
        <w:pStyle w:val="Titolo2"/>
        <w:spacing w:before="0"/>
      </w:pPr>
      <w:bookmarkStart w:id="11" w:name="_Toc25272918"/>
      <w:r>
        <w:t xml:space="preserve">Rapporti con </w:t>
      </w:r>
      <w:r w:rsidR="00FA65AB">
        <w:t>imprese</w:t>
      </w:r>
      <w:r>
        <w:t xml:space="preserve"> del mondo della fina</w:t>
      </w:r>
      <w:r w:rsidR="003C3C88">
        <w:t>n</w:t>
      </w:r>
      <w:r>
        <w:t>za e dell’industria</w:t>
      </w:r>
      <w:r w:rsidR="00FA45C3">
        <w:t>: opportunità e criticità</w:t>
      </w:r>
      <w:bookmarkEnd w:id="11"/>
    </w:p>
    <w:p w:rsidR="00E82C86" w:rsidRPr="00FA45C3" w:rsidRDefault="00E82C86" w:rsidP="009E7EA5"/>
    <w:p w:rsidR="00C55022" w:rsidRDefault="00E17F41" w:rsidP="00C55022">
      <w:pPr>
        <w:pStyle w:val="Paragrafoelenco"/>
        <w:ind w:left="360"/>
        <w:jc w:val="both"/>
      </w:pPr>
      <w:r>
        <w:t>Con riferimento al mondo della finanza</w:t>
      </w:r>
      <w:r w:rsidR="00A31338">
        <w:t xml:space="preserve"> </w:t>
      </w:r>
      <w:r>
        <w:t>privata</w:t>
      </w:r>
      <w:r w:rsidR="00A31338">
        <w:t xml:space="preserve"> primari operatori </w:t>
      </w:r>
      <w:r>
        <w:t xml:space="preserve">si </w:t>
      </w:r>
      <w:r w:rsidR="00A31338">
        <w:t>dichiarano</w:t>
      </w:r>
      <w:r>
        <w:t xml:space="preserve"> impegnati a una selezione innovativa delle iniziative da finanziarie</w:t>
      </w:r>
      <w:r w:rsidR="00A31338">
        <w:t xml:space="preserve"> </w:t>
      </w:r>
      <w:r>
        <w:t xml:space="preserve">nel comparto energetico riducendo l’impegno </w:t>
      </w:r>
      <w:r w:rsidR="00EE7269">
        <w:t>a sostegno dell</w:t>
      </w:r>
      <w:r w:rsidR="00A31338">
        <w:t>e fonti fossili (un esempio è</w:t>
      </w:r>
      <w:r>
        <w:t xml:space="preserve"> BNP Paribas) . </w:t>
      </w:r>
      <w:r w:rsidR="00EE7269">
        <w:t xml:space="preserve">A livello internazionale, Italia inclusa, è importante il ruolo dei Fondi Pensione. </w:t>
      </w:r>
      <w:r w:rsidR="00A31338" w:rsidRPr="00A31338">
        <w:t>Ha avuto una certa riso</w:t>
      </w:r>
      <w:r w:rsidR="00A31338">
        <w:t>nan</w:t>
      </w:r>
      <w:r w:rsidR="00A31338" w:rsidRPr="00A31338">
        <w:t xml:space="preserve">za nei </w:t>
      </w:r>
      <w:r w:rsidR="00A31338" w:rsidRPr="00A31338">
        <w:rPr>
          <w:i/>
        </w:rPr>
        <w:t>media</w:t>
      </w:r>
      <w:r w:rsidR="00A31338" w:rsidRPr="00A31338">
        <w:t xml:space="preserve"> anche la notizia che</w:t>
      </w:r>
      <w:r w:rsidR="00A31338">
        <w:t xml:space="preserve"> circa 200 aziende con visibilità e consistenza di rilievo a livello internazionale, riunite in un’associazione denominata RE100</w:t>
      </w:r>
      <w:r w:rsidR="00A31338" w:rsidRPr="00A31338">
        <w:t xml:space="preserve"> </w:t>
      </w:r>
      <w:r w:rsidR="00A31338">
        <w:t>si sono impegnate a usare energia 100% rinnovabile. Anche se l’incidenza sui consumi energetici è irrilevante è pur sempre un segnale che potrebbe innescare analoghi impegni</w:t>
      </w:r>
      <w:r w:rsidR="00A31338" w:rsidRPr="00A31338">
        <w:t>.</w:t>
      </w:r>
      <w:r w:rsidR="00C55022">
        <w:t xml:space="preserve"> Sono in atto anche altre iniziative di informazione e coordinamento in tal senso alle quali potranno collaborare anche soggetti italiani.</w:t>
      </w:r>
    </w:p>
    <w:p w:rsidR="00E17F41" w:rsidRPr="00A31338" w:rsidRDefault="00E17F41" w:rsidP="00E17F41">
      <w:pPr>
        <w:pStyle w:val="Paragrafoelenco"/>
        <w:ind w:left="360"/>
        <w:jc w:val="both"/>
        <w:rPr>
          <w:sz w:val="10"/>
          <w:szCs w:val="10"/>
        </w:rPr>
      </w:pPr>
    </w:p>
    <w:p w:rsidR="00E82C86" w:rsidRDefault="00C55022" w:rsidP="00C55022">
      <w:pPr>
        <w:pStyle w:val="Paragrafoelenco"/>
        <w:spacing w:after="0"/>
        <w:ind w:left="360"/>
        <w:jc w:val="both"/>
      </w:pPr>
      <w:r>
        <w:lastRenderedPageBreak/>
        <w:t xml:space="preserve">Con riferimento più in generale al ruolo del mondo imprenditoriale nel contesto del processo di pianificazione relativo a energia e clima </w:t>
      </w:r>
      <w:r w:rsidR="00E82C86">
        <w:t>ritengo utile sottolineare  l’esigenza di evitare a livello nazionale che le gra</w:t>
      </w:r>
      <w:r>
        <w:t xml:space="preserve">ndi imprese del settore energia, </w:t>
      </w:r>
      <w:r w:rsidR="00E82C86">
        <w:t>in particolare quelle a partecipazione pubblica</w:t>
      </w:r>
      <w:r>
        <w:t xml:space="preserve"> ma non solo</w:t>
      </w:r>
      <w:r w:rsidR="00E82C86">
        <w:t xml:space="preserve"> siano percepite </w:t>
      </w:r>
      <w:r>
        <w:t xml:space="preserve">da alcuni interlocutori </w:t>
      </w:r>
      <w:r w:rsidR="00E82C86">
        <w:t xml:space="preserve">come un avversario; sono al contrario da considerare </w:t>
      </w:r>
      <w:r>
        <w:t>parti essenziali con le</w:t>
      </w:r>
      <w:r w:rsidR="00E82C86">
        <w:t xml:space="preserve"> quali dialogare: con il loro apporto la transizione sarà più tempestiva e funzionale mentre se avvenisse contro di esse le conseguenze sul piano dell’occupazione, della finanza pubblica e del posizionamento industriale dell’Italia potrebbero essere serie. Non vedo ancora un rischio pronunciato e immediato in tal senso ma alcuni segnali di una deindustrializzazione strisciante in atto nel Paese non vanno sottovalutati. Gli interessi esteri sul tessuto produttivo italiano sono robusti e va evitato che nel nome di un’auspicabile conversione produttiva in realtà si favorisca la deindustrializzazione che è tutt’altra cosa; in particolare va tenuto presente che l’energia è, insieme alle ICT, un settore trasversalmente abilitante per tanti altri comparti e vanno evitate mosse avventate; programmazione di medio lungo termine, gradualità coinvolgimento sono modalità di approccio necessarie in processi di tale complessità e rilevanza.</w:t>
      </w:r>
      <w:r w:rsidR="00F16E24">
        <w:t xml:space="preserve"> Da evitare soprattutto la proclamazione di obiettivi poco realistici come velocità di conseguimento: si rischia di mettere in crisi la vecchia soluzione senza che sia operante la nuova a condizioni accettabili, anche per effetto di contraccolpi sui mercati finanziari e con ripercussioni sull’occupazione. </w:t>
      </w:r>
    </w:p>
    <w:p w:rsidR="00E82C86" w:rsidRPr="00F16E24" w:rsidRDefault="00E82C86" w:rsidP="00E82C86">
      <w:pPr>
        <w:pStyle w:val="Paragrafoelenco"/>
        <w:ind w:left="360"/>
        <w:jc w:val="both"/>
        <w:rPr>
          <w:sz w:val="10"/>
          <w:szCs w:val="10"/>
        </w:rPr>
      </w:pPr>
    </w:p>
    <w:p w:rsidR="00E82C86" w:rsidRDefault="00EE7269" w:rsidP="00097B32">
      <w:pPr>
        <w:pStyle w:val="Paragrafoelenco"/>
        <w:spacing w:after="0"/>
        <w:ind w:left="360"/>
        <w:jc w:val="both"/>
      </w:pPr>
      <w:r>
        <w:t>Anche in questo contesto si conferma l’osservazione che q</w:t>
      </w:r>
      <w:r w:rsidR="00E82C86">
        <w:t xml:space="preserve">uanto più il quadro delle scelte strategiche e operative consentirà di rendere remunerativi gli investimenti virtuosi per lo sviluppo sostenibile, tanto più velocemente ed efficacemente </w:t>
      </w:r>
      <w:r>
        <w:t>la transizione auspicata</w:t>
      </w:r>
      <w:r w:rsidR="00E82C86">
        <w:t xml:space="preserve"> avrà luogo. </w:t>
      </w:r>
    </w:p>
    <w:p w:rsidR="00097B32" w:rsidRDefault="00097B32" w:rsidP="00097B32">
      <w:pPr>
        <w:pStyle w:val="Paragrafoelenco"/>
        <w:spacing w:after="0"/>
        <w:ind w:left="360"/>
        <w:jc w:val="both"/>
      </w:pPr>
    </w:p>
    <w:p w:rsidR="00E82C86" w:rsidRDefault="00FA45C3" w:rsidP="00097B32">
      <w:pPr>
        <w:pStyle w:val="Titolo1"/>
        <w:spacing w:before="0"/>
      </w:pPr>
      <w:bookmarkStart w:id="12" w:name="_Toc25272919"/>
      <w:r>
        <w:t>Ril</w:t>
      </w:r>
      <w:r w:rsidR="00321020">
        <w:t>i</w:t>
      </w:r>
      <w:r>
        <w:t>evo del ruolo del gas nella transizione energetica</w:t>
      </w:r>
      <w:bookmarkEnd w:id="12"/>
      <w:r w:rsidR="00E82C86">
        <w:t xml:space="preserve"> </w:t>
      </w:r>
    </w:p>
    <w:p w:rsidR="00EE7269" w:rsidRPr="00EE7269" w:rsidRDefault="00EE7269" w:rsidP="00CE6199">
      <w:pPr>
        <w:pStyle w:val="Paragrafoelenco"/>
        <w:ind w:left="360"/>
        <w:jc w:val="both"/>
        <w:rPr>
          <w:sz w:val="10"/>
          <w:szCs w:val="10"/>
        </w:rPr>
      </w:pPr>
    </w:p>
    <w:p w:rsidR="00FA45C3" w:rsidRDefault="00FA45C3" w:rsidP="00FA45C3">
      <w:pPr>
        <w:pStyle w:val="Paragrafoelenco"/>
        <w:ind w:left="360"/>
        <w:jc w:val="both"/>
      </w:pPr>
      <w:r>
        <w:t>Come ho anticipato ritengo vada approfondito il ruolo del g</w:t>
      </w:r>
      <w:r w:rsidR="00602B9F">
        <w:t>as nella transizione energetica. Molti paesi stanno ricorrendo al gas per realizzare la sostituzione del carbone e del nucleare nella produzione di energia elettrica: il caso più consistente è in Europa quello della Germania e nel mondo quello della Cina (figura IEA) in considerazione del</w:t>
      </w:r>
      <w:r>
        <w:t xml:space="preserve"> ben diverso impatto sull’emissione di CO2 - circa la metà </w:t>
      </w:r>
      <w:r w:rsidR="00602B9F">
        <w:t xml:space="preserve">rispetto al carbone </w:t>
      </w:r>
      <w:r>
        <w:t>a parità di energia elettrica prodotta</w:t>
      </w:r>
      <w:r w:rsidR="00602B9F">
        <w:t xml:space="preserve"> - </w:t>
      </w:r>
      <w:r>
        <w:t xml:space="preserve">e sull’inquinamento da particolati oltre che il vantaggio di rendimento - 60 % contro 45 % - nella produzione termoelettrica legato all’uso in centrali a ciclo combinato. Il compromesso adottato in sede BEI (rinvio dell’applicazione al 2021) potrebbe favorire un approfondimento che in sede italiana dovrebbe essere condotto tenendo conto dell’incidenza del gas naturale nel nostro approvvigionamento energetico (non solo per la produzione termo elettrica ma anche per altre tipologie di attività industriali) coinvolgendo in un’analisi approfondita gli operatori del settore e primariamente gli operatori a partecipazione pubblica ENEL, ENI, SNAM. </w:t>
      </w:r>
    </w:p>
    <w:p w:rsidR="00FA45C3" w:rsidRPr="00602B9F" w:rsidRDefault="00FA45C3" w:rsidP="00CE6199">
      <w:pPr>
        <w:pStyle w:val="Paragrafoelenco"/>
        <w:ind w:left="360"/>
        <w:jc w:val="both"/>
        <w:rPr>
          <w:sz w:val="10"/>
          <w:szCs w:val="10"/>
        </w:rPr>
      </w:pPr>
    </w:p>
    <w:p w:rsidR="000E3AAB" w:rsidRDefault="009A1F54" w:rsidP="00602B9F">
      <w:pPr>
        <w:pStyle w:val="Paragrafoelenco"/>
        <w:spacing w:after="0"/>
        <w:ind w:left="360"/>
        <w:jc w:val="both"/>
      </w:pPr>
      <w:r>
        <w:t>Più in generale</w:t>
      </w:r>
      <w:r w:rsidR="00A86BE6">
        <w:t xml:space="preserve"> si deve considerare che il</w:t>
      </w:r>
      <w:r>
        <w:t xml:space="preserve"> comparto</w:t>
      </w:r>
      <w:r w:rsidR="000E3AAB">
        <w:t xml:space="preserve"> </w:t>
      </w:r>
      <w:r w:rsidR="00A16B9D">
        <w:t>industriale</w:t>
      </w:r>
      <w:r>
        <w:t xml:space="preserve"> </w:t>
      </w:r>
      <w:r w:rsidR="00A86BE6">
        <w:t>gas</w:t>
      </w:r>
      <w:r>
        <w:t xml:space="preserve"> vede l’Ital</w:t>
      </w:r>
      <w:r w:rsidR="000E3AAB">
        <w:t>ia</w:t>
      </w:r>
      <w:r>
        <w:t xml:space="preserve"> ben presente a livello internazionale</w:t>
      </w:r>
      <w:r w:rsidR="000E3AAB">
        <w:t>;</w:t>
      </w:r>
      <w:r>
        <w:t xml:space="preserve"> metterlo in diffic</w:t>
      </w:r>
      <w:r w:rsidR="000E3AAB">
        <w:t>oltà non sarebbe coerente con</w:t>
      </w:r>
      <w:r>
        <w:t xml:space="preserve"> una strategia di sviluppo produttivo. </w:t>
      </w:r>
      <w:r w:rsidR="000E3AAB">
        <w:t>D</w:t>
      </w:r>
      <w:r>
        <w:t xml:space="preserve">al mio punto di vista è da rivedere anche la </w:t>
      </w:r>
      <w:r w:rsidR="00077C35">
        <w:t xml:space="preserve">linea </w:t>
      </w:r>
      <w:r w:rsidR="00A16B9D">
        <w:t xml:space="preserve">recentemente </w:t>
      </w:r>
      <w:r w:rsidR="00077C35">
        <w:t xml:space="preserve">adottata </w:t>
      </w:r>
      <w:r w:rsidR="0024447F">
        <w:t xml:space="preserve">dal Governo </w:t>
      </w:r>
      <w:r w:rsidR="00077C35">
        <w:t xml:space="preserve">sul tema della </w:t>
      </w:r>
      <w:r>
        <w:t>ricerca e coltivazione dei gia</w:t>
      </w:r>
      <w:r w:rsidR="00077C35">
        <w:t>c</w:t>
      </w:r>
      <w:r>
        <w:t>imenti</w:t>
      </w:r>
      <w:r w:rsidR="000E3AAB">
        <w:t xml:space="preserve"> di gas</w:t>
      </w:r>
      <w:r w:rsidR="0024447F">
        <w:t xml:space="preserve"> volta a “</w:t>
      </w:r>
      <w:r w:rsidR="0024447F" w:rsidRPr="00A86BE6">
        <w:rPr>
          <w:i/>
        </w:rPr>
        <w:t xml:space="preserve">introdurre una normativa che non consenta, per il futuro, il rilascio di nuove concessioni di </w:t>
      </w:r>
      <w:r w:rsidR="004E07CE" w:rsidRPr="00A86BE6">
        <w:rPr>
          <w:i/>
        </w:rPr>
        <w:t xml:space="preserve">trivellazione per estrazione di </w:t>
      </w:r>
      <w:r w:rsidR="0024447F" w:rsidRPr="00A86BE6">
        <w:rPr>
          <w:i/>
        </w:rPr>
        <w:t>idrocarburi con l’impegno del Governo a promuovere accordi internazionali che vincolino anche i paesi che si affacciano sul Mediterraneo a evitare quanto più possibile concessioni per trivellazione</w:t>
      </w:r>
      <w:r w:rsidR="0024447F">
        <w:t>” ( punto 9 dell’Accordo di Governo)</w:t>
      </w:r>
      <w:r>
        <w:t>.</w:t>
      </w:r>
      <w:r w:rsidR="000E3AAB">
        <w:t xml:space="preserve"> È c</w:t>
      </w:r>
      <w:r>
        <w:t>ondivisibile</w:t>
      </w:r>
      <w:r w:rsidR="0024447F">
        <w:t xml:space="preserve">, a mio avviso, </w:t>
      </w:r>
      <w:r>
        <w:t>una indicazione di selettività nella concessione di li</w:t>
      </w:r>
      <w:r w:rsidR="00077C35">
        <w:t>cenze,</w:t>
      </w:r>
      <w:r w:rsidR="000E3AAB">
        <w:t xml:space="preserve"> </w:t>
      </w:r>
      <w:r w:rsidR="00A16B9D">
        <w:t xml:space="preserve">vanno imposte prescrizioni molto stringenti sulla protezione dell’ambiente, </w:t>
      </w:r>
      <w:r w:rsidR="000E3AAB">
        <w:t xml:space="preserve">ma </w:t>
      </w:r>
      <w:r w:rsidR="00077C35">
        <w:t xml:space="preserve">non si possono </w:t>
      </w:r>
      <w:r w:rsidR="00A86BE6">
        <w:t>moltiplicare</w:t>
      </w:r>
      <w:r>
        <w:t xml:space="preserve"> parados</w:t>
      </w:r>
      <w:r w:rsidR="000E3AAB">
        <w:t>s</w:t>
      </w:r>
      <w:r>
        <w:t xml:space="preserve">i legati alla </w:t>
      </w:r>
      <w:r>
        <w:lastRenderedPageBreak/>
        <w:t>vicenda del rigassificatore di Brindisi, a quella della TAP, alle perforazioni in Mare Adriatico nel confronto con decisio</w:t>
      </w:r>
      <w:r w:rsidR="000E3AAB">
        <w:t>n</w:t>
      </w:r>
      <w:r>
        <w:t>i e comp</w:t>
      </w:r>
      <w:r w:rsidR="000E3AAB">
        <w:t>o</w:t>
      </w:r>
      <w:r>
        <w:t>rt</w:t>
      </w:r>
      <w:r w:rsidR="00A86BE6">
        <w:t xml:space="preserve">amenti dei nostri dirimpettai, ignorando </w:t>
      </w:r>
      <w:r>
        <w:t>i successi dell’</w:t>
      </w:r>
      <w:r w:rsidR="00915122">
        <w:t>Eni in Egitto</w:t>
      </w:r>
      <w:r w:rsidR="00A16B9D">
        <w:t>,</w:t>
      </w:r>
      <w:r w:rsidR="00A86BE6">
        <w:t xml:space="preserve"> </w:t>
      </w:r>
      <w:r w:rsidR="000E3AAB">
        <w:t xml:space="preserve">le incertezze sulla stabilità </w:t>
      </w:r>
      <w:r w:rsidR="0024447F">
        <w:t xml:space="preserve">geopolitica </w:t>
      </w:r>
      <w:r w:rsidR="000E3AAB">
        <w:t>di Paesi del Nord Africa nostri fornitori di gas</w:t>
      </w:r>
      <w:r w:rsidR="00C91902">
        <w:t xml:space="preserve">. </w:t>
      </w:r>
      <w:r w:rsidR="00A16B9D">
        <w:t>S</w:t>
      </w:r>
      <w:r w:rsidR="00C91902">
        <w:t>egnalo</w:t>
      </w:r>
      <w:r w:rsidR="0024447F">
        <w:t>,</w:t>
      </w:r>
      <w:r w:rsidR="00C91902">
        <w:t xml:space="preserve"> </w:t>
      </w:r>
      <w:r w:rsidR="0024447F">
        <w:t xml:space="preserve">per inciso, </w:t>
      </w:r>
      <w:r w:rsidR="00C91902">
        <w:t>che</w:t>
      </w:r>
      <w:r w:rsidR="00915122">
        <w:t xml:space="preserve">, a mio avviso, </w:t>
      </w:r>
      <w:r w:rsidR="00C91902">
        <w:t xml:space="preserve">la penetrazione dell’idrogeno avverrà </w:t>
      </w:r>
      <w:r w:rsidR="00915122">
        <w:t>preferenzialmente</w:t>
      </w:r>
      <w:r w:rsidR="00C91902">
        <w:t xml:space="preserve"> in miscela fino al 10 % con il gas e che sono da valutare p</w:t>
      </w:r>
      <w:r w:rsidR="009F5EC1">
        <w:t xml:space="preserve">ositivamente le iniziative </w:t>
      </w:r>
      <w:r w:rsidR="00C91902">
        <w:t xml:space="preserve">ENI </w:t>
      </w:r>
      <w:r w:rsidR="009F5EC1">
        <w:t xml:space="preserve"> e SNAM </w:t>
      </w:r>
      <w:r w:rsidR="00C91902">
        <w:t xml:space="preserve">in tal senso. </w:t>
      </w:r>
    </w:p>
    <w:p w:rsidR="00602B9F" w:rsidRPr="00602B9F" w:rsidRDefault="00602B9F" w:rsidP="00602B9F">
      <w:pPr>
        <w:pStyle w:val="Paragrafoelenco"/>
        <w:spacing w:after="0"/>
        <w:ind w:left="360"/>
        <w:jc w:val="both"/>
      </w:pPr>
    </w:p>
    <w:p w:rsidR="0052015B" w:rsidRPr="00211BD8" w:rsidRDefault="0052015B" w:rsidP="00602B9F">
      <w:pPr>
        <w:pStyle w:val="Titolo1"/>
        <w:spacing w:before="0"/>
      </w:pPr>
      <w:bookmarkStart w:id="13" w:name="_Toc25272920"/>
      <w:r w:rsidRPr="00211BD8">
        <w:t xml:space="preserve">Qualche </w:t>
      </w:r>
      <w:r w:rsidR="00077C35">
        <w:t>messa a punto delle strategie</w:t>
      </w:r>
      <w:r w:rsidR="006433E6">
        <w:t xml:space="preserve"> d</w:t>
      </w:r>
      <w:r w:rsidRPr="00211BD8">
        <w:t>a persegui</w:t>
      </w:r>
      <w:r w:rsidR="006433E6">
        <w:t>re</w:t>
      </w:r>
      <w:r w:rsidR="00077C35">
        <w:t xml:space="preserve"> anche</w:t>
      </w:r>
      <w:r w:rsidRPr="00211BD8">
        <w:t xml:space="preserve"> a livello </w:t>
      </w:r>
      <w:r w:rsidR="009558F9">
        <w:t>Commissione europea</w:t>
      </w:r>
      <w:bookmarkEnd w:id="13"/>
    </w:p>
    <w:p w:rsidR="0052015B" w:rsidRPr="00077C35" w:rsidRDefault="0052015B" w:rsidP="00CE6199">
      <w:pPr>
        <w:pStyle w:val="Paragrafoelenco"/>
        <w:ind w:left="360"/>
        <w:jc w:val="both"/>
        <w:rPr>
          <w:sz w:val="10"/>
          <w:szCs w:val="10"/>
        </w:rPr>
      </w:pPr>
    </w:p>
    <w:p w:rsidR="00B66FE2" w:rsidRDefault="00915122" w:rsidP="00CE6199">
      <w:pPr>
        <w:pStyle w:val="Paragrafoelenco"/>
        <w:ind w:left="360"/>
        <w:jc w:val="both"/>
      </w:pPr>
      <w:r>
        <w:t>La standardizzazione degli obiettivi programmatici con progressi uniformi per tutti i Paesi non deve diventare un</w:t>
      </w:r>
      <w:r w:rsidR="009F413D">
        <w:t xml:space="preserve"> totem. L’Italia è ben posizionata nel confronto con altri Paesi </w:t>
      </w:r>
      <w:r w:rsidR="009F413D" w:rsidRPr="008D1654">
        <w:rPr>
          <w:color w:val="FF0000"/>
        </w:rPr>
        <w:t>(cfr</w:t>
      </w:r>
      <w:r w:rsidR="004522FA" w:rsidRPr="008D1654">
        <w:rPr>
          <w:color w:val="FF0000"/>
        </w:rPr>
        <w:t>.</w:t>
      </w:r>
      <w:r w:rsidR="009F413D" w:rsidRPr="008D1654">
        <w:rPr>
          <w:color w:val="FF0000"/>
        </w:rPr>
        <w:t xml:space="preserve"> Germania)</w:t>
      </w:r>
      <w:r w:rsidR="004522FA">
        <w:t xml:space="preserve">. A mio avviso, come preciserò nel seguito, </w:t>
      </w:r>
      <w:r w:rsidR="009F5EC1">
        <w:t xml:space="preserve">la UE </w:t>
      </w:r>
      <w:r w:rsidR="004522FA">
        <w:t xml:space="preserve">deve anche </w:t>
      </w:r>
      <w:r w:rsidR="009F5EC1">
        <w:t>rimodulare</w:t>
      </w:r>
      <w:r w:rsidR="004522FA">
        <w:t xml:space="preserve"> la propria strategia nell’arena internazionale sui cambiamenti climatici.</w:t>
      </w:r>
    </w:p>
    <w:p w:rsidR="009F413D" w:rsidRPr="009F5EC1" w:rsidRDefault="009F413D" w:rsidP="00CE6199">
      <w:pPr>
        <w:pStyle w:val="Paragrafoelenco"/>
        <w:ind w:left="360"/>
        <w:jc w:val="both"/>
        <w:rPr>
          <w:sz w:val="10"/>
          <w:szCs w:val="10"/>
        </w:rPr>
      </w:pPr>
    </w:p>
    <w:p w:rsidR="000B506D" w:rsidRDefault="009F5EC1" w:rsidP="001E2B99">
      <w:pPr>
        <w:pStyle w:val="Paragrafoelenco"/>
        <w:spacing w:after="0"/>
        <w:ind w:left="360"/>
        <w:jc w:val="both"/>
      </w:pPr>
      <w:r>
        <w:t>E’ mia opinione che l</w:t>
      </w:r>
      <w:r w:rsidR="00B66FE2">
        <w:t>a C</w:t>
      </w:r>
      <w:r w:rsidR="00BF1654">
        <w:t>omm</w:t>
      </w:r>
      <w:r w:rsidR="00C82B13">
        <w:t>issio</w:t>
      </w:r>
      <w:r>
        <w:t>ne interpreti</w:t>
      </w:r>
      <w:r w:rsidR="00BF1654">
        <w:t xml:space="preserve"> il </w:t>
      </w:r>
      <w:r w:rsidR="0052015B">
        <w:t>s</w:t>
      </w:r>
      <w:r w:rsidR="00BF1654">
        <w:t>uo ruolo a</w:t>
      </w:r>
      <w:r w:rsidR="00C82B13">
        <w:t>nt</w:t>
      </w:r>
      <w:r w:rsidR="00BF1654">
        <w:t>itru</w:t>
      </w:r>
      <w:r w:rsidR="00C82B13">
        <w:t>s</w:t>
      </w:r>
      <w:r w:rsidR="00BF1654">
        <w:t>t in</w:t>
      </w:r>
      <w:r w:rsidR="00C82B13">
        <w:t xml:space="preserve"> m</w:t>
      </w:r>
      <w:r w:rsidR="00BF1654">
        <w:t>odo p</w:t>
      </w:r>
      <w:r w:rsidR="00C82B13">
        <w:t>e</w:t>
      </w:r>
      <w:r w:rsidR="008158D6">
        <w:t>nalizzan</w:t>
      </w:r>
      <w:r w:rsidR="00BF1654">
        <w:t>te</w:t>
      </w:r>
      <w:r w:rsidR="008D1654">
        <w:t xml:space="preserve"> per il sistema imprenditoriale europeo</w:t>
      </w:r>
      <w:r w:rsidR="009F413D">
        <w:t>; deve trovare un equilibrio</w:t>
      </w:r>
      <w:r w:rsidR="004522FA">
        <w:t xml:space="preserve">, </w:t>
      </w:r>
      <w:r w:rsidR="009F413D">
        <w:t>migliore</w:t>
      </w:r>
      <w:r w:rsidR="002A4A3E">
        <w:t xml:space="preserve"> </w:t>
      </w:r>
      <w:r w:rsidR="009F413D">
        <w:t>di quello attuale</w:t>
      </w:r>
      <w:r w:rsidR="002A4A3E">
        <w:t xml:space="preserve"> tra due obiettivi: evitare concentrazioni di potere dominante sul mercato interno, ma anche consentire</w:t>
      </w:r>
      <w:r w:rsidR="004522FA">
        <w:t xml:space="preserve"> le </w:t>
      </w:r>
      <w:r w:rsidR="002A4A3E">
        <w:t xml:space="preserve">aggregazioni di </w:t>
      </w:r>
      <w:r w:rsidR="004522FA">
        <w:t>o</w:t>
      </w:r>
      <w:r w:rsidR="002A4A3E">
        <w:t>pe</w:t>
      </w:r>
      <w:r w:rsidR="004522FA">
        <w:t>r</w:t>
      </w:r>
      <w:r w:rsidR="002A4A3E">
        <w:t>atori UE necessarie per un’effica</w:t>
      </w:r>
      <w:r w:rsidR="004522FA">
        <w:t>c</w:t>
      </w:r>
      <w:r w:rsidR="002A4A3E">
        <w:t>e competizione nei mercati internazionali</w:t>
      </w:r>
      <w:r w:rsidR="004522FA">
        <w:t xml:space="preserve"> dove contano i fattori di scala</w:t>
      </w:r>
      <w:r w:rsidR="008D1654">
        <w:t xml:space="preserve"> (non mancano recenti esempi </w:t>
      </w:r>
      <w:r>
        <w:t xml:space="preserve">la cui dinamica </w:t>
      </w:r>
      <w:r w:rsidR="0054635A">
        <w:t xml:space="preserve">peraltro </w:t>
      </w:r>
      <w:r w:rsidR="008D1654">
        <w:t xml:space="preserve">non </w:t>
      </w:r>
      <w:r>
        <w:t xml:space="preserve">risulta per ora </w:t>
      </w:r>
      <w:r w:rsidR="008D1654">
        <w:t>particolarmente favorevol</w:t>
      </w:r>
      <w:r>
        <w:t>e</w:t>
      </w:r>
      <w:r w:rsidR="008D1654">
        <w:t xml:space="preserve"> all’Italia)</w:t>
      </w:r>
      <w:r>
        <w:t>.</w:t>
      </w:r>
    </w:p>
    <w:p w:rsidR="00C0532B" w:rsidRDefault="00C0532B" w:rsidP="001E2B99"/>
    <w:p w:rsidR="00E82C86" w:rsidRDefault="00E82C86" w:rsidP="0054635A">
      <w:pPr>
        <w:pStyle w:val="Titolo1"/>
        <w:spacing w:before="0"/>
      </w:pPr>
      <w:bookmarkStart w:id="14" w:name="_Toc25272921"/>
      <w:r>
        <w:t xml:space="preserve">Esigenza di un centro decisionale </w:t>
      </w:r>
      <w:r w:rsidR="006433E6">
        <w:t xml:space="preserve">strategico dotato di poteri </w:t>
      </w:r>
      <w:r>
        <w:t>adeguat</w:t>
      </w:r>
      <w:r w:rsidR="006433E6">
        <w:t>i</w:t>
      </w:r>
      <w:bookmarkEnd w:id="14"/>
    </w:p>
    <w:p w:rsidR="0054635A" w:rsidRPr="00FA2454" w:rsidRDefault="0054635A" w:rsidP="0054635A">
      <w:pPr>
        <w:spacing w:after="0"/>
        <w:jc w:val="both"/>
        <w:rPr>
          <w:sz w:val="10"/>
          <w:szCs w:val="10"/>
        </w:rPr>
      </w:pPr>
    </w:p>
    <w:p w:rsidR="002C0209" w:rsidRDefault="00DA31F7" w:rsidP="00097B32">
      <w:pPr>
        <w:spacing w:after="0"/>
        <w:jc w:val="both"/>
      </w:pPr>
      <w:r>
        <w:t>In</w:t>
      </w:r>
      <w:r w:rsidR="008D1654">
        <w:t xml:space="preserve"> </w:t>
      </w:r>
      <w:r w:rsidR="002C0209">
        <w:t xml:space="preserve">conclusione </w:t>
      </w:r>
      <w:r>
        <w:t>ritengo</w:t>
      </w:r>
      <w:r w:rsidR="00D64513">
        <w:t xml:space="preserve"> occorra</w:t>
      </w:r>
      <w:r w:rsidR="002C0209">
        <w:t xml:space="preserve"> </w:t>
      </w:r>
      <w:r w:rsidR="008D1654">
        <w:t>u</w:t>
      </w:r>
      <w:r w:rsidR="002C0209">
        <w:t xml:space="preserve">n </w:t>
      </w:r>
      <w:r w:rsidR="00C07E41">
        <w:t>efficace</w:t>
      </w:r>
      <w:r w:rsidR="002C0209">
        <w:t xml:space="preserve"> strumento di co</w:t>
      </w:r>
      <w:r w:rsidR="008D1654">
        <w:t>o</w:t>
      </w:r>
      <w:r w:rsidR="002C0209">
        <w:t>rdi</w:t>
      </w:r>
      <w:r w:rsidR="008D1654">
        <w:t>n</w:t>
      </w:r>
      <w:r w:rsidR="002C0209">
        <w:t xml:space="preserve">amento </w:t>
      </w:r>
      <w:r w:rsidR="008D1654">
        <w:t>sia strategico sia operativo</w:t>
      </w:r>
      <w:r w:rsidR="00C07E41">
        <w:t xml:space="preserve"> per definire e realizzare un Programma integrato</w:t>
      </w:r>
      <w:r w:rsidR="008D1654">
        <w:t xml:space="preserve">. Abbiamo di fatto abolito </w:t>
      </w:r>
      <w:r w:rsidR="00BA46D3">
        <w:t>a livello Governo la funzione</w:t>
      </w:r>
      <w:r w:rsidR="008D1654">
        <w:t xml:space="preserve"> Programmazio</w:t>
      </w:r>
      <w:r w:rsidR="00BA46D3">
        <w:t>ne che coesisteva con quella</w:t>
      </w:r>
      <w:r w:rsidR="008D1654">
        <w:t xml:space="preserve"> Bilancio. Un segnale positivo può trovarsi </w:t>
      </w:r>
      <w:r w:rsidR="008821D2">
        <w:t>n</w:t>
      </w:r>
      <w:r w:rsidR="002D45BB">
        <w:t>ella proposta di un nuovo</w:t>
      </w:r>
      <w:r w:rsidR="00FB1DA3">
        <w:t xml:space="preserve"> C</w:t>
      </w:r>
      <w:r w:rsidR="002D45BB">
        <w:t xml:space="preserve">omitato interministeriale (o </w:t>
      </w:r>
      <w:r w:rsidR="004E07CE">
        <w:t>Piattaf</w:t>
      </w:r>
      <w:r w:rsidR="00FB1DA3">
        <w:t>o</w:t>
      </w:r>
      <w:r w:rsidR="004E07CE">
        <w:t>r</w:t>
      </w:r>
      <w:r w:rsidR="00FB1DA3">
        <w:t>ma</w:t>
      </w:r>
      <w:r w:rsidR="002D45BB">
        <w:t xml:space="preserve">?) da istituire a Palazzo Chigi, ma che al momento appare </w:t>
      </w:r>
      <w:r w:rsidR="002A7231">
        <w:t>“</w:t>
      </w:r>
      <w:r w:rsidR="00C07E41">
        <w:t>assato</w:t>
      </w:r>
      <w:r w:rsidR="002A7231">
        <w:t>”</w:t>
      </w:r>
      <w:r w:rsidR="00C07E41">
        <w:t xml:space="preserve"> quasi esclusivamente su cambiamenti climatici e ambiente e </w:t>
      </w:r>
      <w:r w:rsidR="002D45BB">
        <w:t>non dotato dei poteri necessari per realizzare un Programma Integrato</w:t>
      </w:r>
      <w:r w:rsidR="00C07E41">
        <w:t xml:space="preserve"> in grado di conseguire gli obiettivi sopra richiamati.</w:t>
      </w:r>
    </w:p>
    <w:p w:rsidR="00C0532B" w:rsidRDefault="00C0532B" w:rsidP="00097B32">
      <w:pPr>
        <w:spacing w:after="0"/>
        <w:jc w:val="both"/>
      </w:pPr>
    </w:p>
    <w:p w:rsidR="001E2B99" w:rsidRDefault="001E2B99" w:rsidP="00097B32">
      <w:pPr>
        <w:spacing w:after="0"/>
        <w:jc w:val="both"/>
      </w:pPr>
    </w:p>
    <w:p w:rsidR="00A04E3A" w:rsidRDefault="005C0E9D" w:rsidP="00097B32">
      <w:pPr>
        <w:pStyle w:val="Titolo1"/>
        <w:spacing w:before="0"/>
      </w:pPr>
      <w:bookmarkStart w:id="15" w:name="_Toc25272922"/>
      <w:r>
        <w:t xml:space="preserve">Superamento dei </w:t>
      </w:r>
      <w:r w:rsidR="006433E6">
        <w:t xml:space="preserve">limiti di un </w:t>
      </w:r>
      <w:r w:rsidR="00A04E3A">
        <w:t>a</w:t>
      </w:r>
      <w:r w:rsidR="006433E6">
        <w:t>pproccio</w:t>
      </w:r>
      <w:r w:rsidR="00A04E3A">
        <w:t xml:space="preserve"> </w:t>
      </w:r>
      <w:r w:rsidR="00DB5A7B">
        <w:t xml:space="preserve">frammentato </w:t>
      </w:r>
      <w:r w:rsidR="006433E6">
        <w:t xml:space="preserve">a livello </w:t>
      </w:r>
      <w:r w:rsidR="00FA65AB">
        <w:t>di singolo Stato</w:t>
      </w:r>
      <w:r w:rsidR="00714D9C">
        <w:t>: indispensabile una mobilitazione basata sul partenariato</w:t>
      </w:r>
      <w:bookmarkEnd w:id="15"/>
    </w:p>
    <w:p w:rsidR="001E2B99" w:rsidRPr="00FA2454" w:rsidRDefault="001E2B99" w:rsidP="001E2B99">
      <w:pPr>
        <w:spacing w:after="0"/>
        <w:jc w:val="both"/>
        <w:rPr>
          <w:sz w:val="10"/>
          <w:szCs w:val="10"/>
        </w:rPr>
      </w:pPr>
    </w:p>
    <w:p w:rsidR="001E2B99" w:rsidRDefault="001E2B99" w:rsidP="001E2B99">
      <w:pPr>
        <w:spacing w:after="0"/>
        <w:jc w:val="both"/>
      </w:pPr>
      <w:r>
        <w:t>Da ultimo vorrei richiamare l’attenzione su di un tema che mi sta particolarmente a cuore: la intrinseca dimensione internazionale della questione energia / clima che come tale non può essere affrontata esclusivamente a livello nazionale e nemmeno a livello del nostro continente, ma richiede invece una mobilitazione internazionale basata sul partenariato.</w:t>
      </w:r>
    </w:p>
    <w:p w:rsidR="003C3C88" w:rsidRDefault="003C3C88" w:rsidP="003C3C88">
      <w:pPr>
        <w:pStyle w:val="Titolo2"/>
      </w:pPr>
      <w:bookmarkStart w:id="16" w:name="_Toc25272923"/>
      <w:r>
        <w:t>Gli elementi caratterizzanti</w:t>
      </w:r>
      <w:r w:rsidR="006433E6">
        <w:t xml:space="preserve"> l’ineludibile dimensione internazionale del binomio energia e clima</w:t>
      </w:r>
      <w:bookmarkEnd w:id="16"/>
    </w:p>
    <w:p w:rsidR="001E2B99" w:rsidRPr="001E2B99" w:rsidRDefault="001E2B99" w:rsidP="00D3440E">
      <w:pPr>
        <w:spacing w:after="0"/>
        <w:jc w:val="both"/>
        <w:rPr>
          <w:sz w:val="10"/>
          <w:szCs w:val="10"/>
        </w:rPr>
      </w:pPr>
    </w:p>
    <w:p w:rsidR="00C07E41" w:rsidRDefault="001E2B99" w:rsidP="00D3440E">
      <w:pPr>
        <w:spacing w:after="0"/>
        <w:jc w:val="both"/>
      </w:pPr>
      <w:r>
        <w:t>Numerose circostanze rendono internazionale la questione energia e clima globale</w:t>
      </w:r>
      <w:r w:rsidR="00D3440E">
        <w:t>:</w:t>
      </w:r>
    </w:p>
    <w:p w:rsidR="00BB6B5A" w:rsidRPr="00BB6B5A" w:rsidRDefault="00BB6B5A" w:rsidP="005303E6">
      <w:pPr>
        <w:spacing w:after="0" w:line="240" w:lineRule="auto"/>
        <w:jc w:val="both"/>
        <w:rPr>
          <w:sz w:val="10"/>
          <w:szCs w:val="10"/>
        </w:rPr>
      </w:pPr>
    </w:p>
    <w:p w:rsidR="00B776BD" w:rsidRDefault="00B776BD" w:rsidP="005303E6">
      <w:pPr>
        <w:pStyle w:val="Paragrafoelenco"/>
        <w:numPr>
          <w:ilvl w:val="0"/>
          <w:numId w:val="1"/>
        </w:numPr>
        <w:spacing w:line="240" w:lineRule="auto"/>
        <w:ind w:left="567" w:hanging="207"/>
        <w:jc w:val="both"/>
      </w:pPr>
      <w:r>
        <w:lastRenderedPageBreak/>
        <w:t>l’energia è elemento decisivo nella politica internazionale</w:t>
      </w:r>
      <w:r w:rsidR="002A7231">
        <w:t xml:space="preserve"> con risvolti molto incisivi sull’intero commercio internazionale</w:t>
      </w:r>
      <w:r>
        <w:t xml:space="preserve"> </w:t>
      </w:r>
      <w:r w:rsidR="002A7231">
        <w:t>e implicazioni militari se non addirittura belliche e terroristiche</w:t>
      </w:r>
    </w:p>
    <w:p w:rsidR="00BB6B5A" w:rsidRPr="00BB6B5A" w:rsidRDefault="00BB6B5A" w:rsidP="005303E6">
      <w:pPr>
        <w:pStyle w:val="Paragrafoelenco"/>
        <w:spacing w:line="240" w:lineRule="auto"/>
        <w:ind w:left="567"/>
        <w:jc w:val="both"/>
        <w:rPr>
          <w:sz w:val="10"/>
          <w:szCs w:val="10"/>
        </w:rPr>
      </w:pPr>
    </w:p>
    <w:p w:rsidR="00C07E41" w:rsidRDefault="00B776BD" w:rsidP="005303E6">
      <w:pPr>
        <w:pStyle w:val="Paragrafoelenco"/>
        <w:numPr>
          <w:ilvl w:val="0"/>
          <w:numId w:val="1"/>
        </w:numPr>
        <w:spacing w:line="240" w:lineRule="auto"/>
        <w:ind w:left="567" w:hanging="207"/>
        <w:jc w:val="both"/>
      </w:pPr>
      <w:r>
        <w:t>l’</w:t>
      </w:r>
      <w:r w:rsidR="00C07E41">
        <w:t>approvvigionamento dell’e</w:t>
      </w:r>
      <w:r w:rsidR="00F77804">
        <w:t>n</w:t>
      </w:r>
      <w:r w:rsidR="00C07E41">
        <w:t>e</w:t>
      </w:r>
      <w:r w:rsidR="00F77804">
        <w:t>r</w:t>
      </w:r>
      <w:r w:rsidR="00C07E41">
        <w:t>g</w:t>
      </w:r>
      <w:r w:rsidR="00D3440E">
        <w:t>i</w:t>
      </w:r>
      <w:r w:rsidR="00C07E41">
        <w:t xml:space="preserve">a </w:t>
      </w:r>
      <w:r w:rsidR="00D64513">
        <w:t>avviene</w:t>
      </w:r>
      <w:r w:rsidR="00C07E41">
        <w:t xml:space="preserve"> su scala internazionale e per l’Italia questa dipendenza/vulnerabilità </w:t>
      </w:r>
      <w:r w:rsidR="00D3440E">
        <w:t>è particolarmente marcata</w:t>
      </w:r>
    </w:p>
    <w:p w:rsidR="00BB6B5A" w:rsidRPr="00BB6B5A" w:rsidRDefault="00BB6B5A" w:rsidP="005303E6">
      <w:pPr>
        <w:pStyle w:val="Paragrafoelenco"/>
        <w:spacing w:line="240" w:lineRule="auto"/>
        <w:ind w:left="567"/>
        <w:jc w:val="both"/>
        <w:rPr>
          <w:sz w:val="10"/>
          <w:szCs w:val="10"/>
        </w:rPr>
      </w:pPr>
    </w:p>
    <w:p w:rsidR="00BB6B5A" w:rsidRDefault="00BB6B5A" w:rsidP="005303E6">
      <w:pPr>
        <w:pStyle w:val="Paragrafoelenco"/>
        <w:numPr>
          <w:ilvl w:val="0"/>
          <w:numId w:val="1"/>
        </w:numPr>
        <w:spacing w:line="240" w:lineRule="auto"/>
        <w:ind w:left="567" w:hanging="207"/>
        <w:jc w:val="both"/>
      </w:pPr>
      <w:r>
        <w:t xml:space="preserve">la disponibilità di energia a prezzi accessibili è fattore decisivo per lo sviluppo dei paesi in difficoltà </w:t>
      </w:r>
      <w:r w:rsidR="00D64513">
        <w:t>(fame di cibo e fame di energia)</w:t>
      </w:r>
      <w:r>
        <w:t>e l’auspicabile sviluppo non potrà che aumentare le necessità di energia in quei paesi</w:t>
      </w:r>
    </w:p>
    <w:p w:rsidR="00BB6B5A" w:rsidRPr="00BB6B5A" w:rsidRDefault="00BB6B5A" w:rsidP="005303E6">
      <w:pPr>
        <w:pStyle w:val="Paragrafoelenco"/>
        <w:spacing w:line="240" w:lineRule="auto"/>
        <w:rPr>
          <w:sz w:val="10"/>
          <w:szCs w:val="10"/>
        </w:rPr>
      </w:pPr>
    </w:p>
    <w:p w:rsidR="00BB6B5A" w:rsidRDefault="00BB6B5A" w:rsidP="005303E6">
      <w:pPr>
        <w:pStyle w:val="Paragrafoelenco"/>
        <w:numPr>
          <w:ilvl w:val="0"/>
          <w:numId w:val="1"/>
        </w:numPr>
        <w:spacing w:line="240" w:lineRule="auto"/>
        <w:ind w:left="567" w:hanging="207"/>
        <w:jc w:val="both"/>
      </w:pPr>
      <w:r>
        <w:t xml:space="preserve">il mancato sviluppo e i cambiamenti </w:t>
      </w:r>
      <w:r w:rsidR="00980FFA">
        <w:t>c</w:t>
      </w:r>
      <w:r>
        <w:t xml:space="preserve">limatici sono </w:t>
      </w:r>
      <w:r w:rsidR="00906207">
        <w:t xml:space="preserve">interconnessi </w:t>
      </w:r>
      <w:r w:rsidR="00906207" w:rsidRPr="00906207">
        <w:rPr>
          <w:i/>
        </w:rPr>
        <w:t>driver</w:t>
      </w:r>
      <w:r>
        <w:t xml:space="preserve"> della tragica vicenda delle migrazioni</w:t>
      </w:r>
    </w:p>
    <w:p w:rsidR="00BB6B5A" w:rsidRPr="00BB6B5A" w:rsidRDefault="00BB6B5A" w:rsidP="005303E6">
      <w:pPr>
        <w:pStyle w:val="Paragrafoelenco"/>
        <w:spacing w:line="240" w:lineRule="auto"/>
        <w:ind w:left="567"/>
        <w:jc w:val="both"/>
        <w:rPr>
          <w:sz w:val="10"/>
          <w:szCs w:val="10"/>
        </w:rPr>
      </w:pPr>
    </w:p>
    <w:p w:rsidR="00D3440E" w:rsidRDefault="00D3440E" w:rsidP="005303E6">
      <w:pPr>
        <w:pStyle w:val="Paragrafoelenco"/>
        <w:numPr>
          <w:ilvl w:val="0"/>
          <w:numId w:val="1"/>
        </w:numPr>
        <w:spacing w:line="240" w:lineRule="auto"/>
        <w:ind w:left="567" w:hanging="207"/>
        <w:jc w:val="both"/>
      </w:pPr>
      <w:r>
        <w:t>gli operatori del settore energetico hanno campo d’azione internazionale e scelgono tecnologie alleanze e modalità di investimento su questa scala</w:t>
      </w:r>
    </w:p>
    <w:p w:rsidR="00BB6B5A" w:rsidRPr="00BB6B5A" w:rsidRDefault="00BB6B5A" w:rsidP="005303E6">
      <w:pPr>
        <w:pStyle w:val="Paragrafoelenco"/>
        <w:spacing w:line="240" w:lineRule="auto"/>
        <w:ind w:left="567"/>
        <w:jc w:val="both"/>
        <w:rPr>
          <w:sz w:val="10"/>
          <w:szCs w:val="10"/>
        </w:rPr>
      </w:pPr>
    </w:p>
    <w:p w:rsidR="00E26770" w:rsidRDefault="00B776BD" w:rsidP="005303E6">
      <w:pPr>
        <w:pStyle w:val="Paragrafoelenco"/>
        <w:numPr>
          <w:ilvl w:val="0"/>
          <w:numId w:val="1"/>
        </w:numPr>
        <w:spacing w:after="0" w:line="240" w:lineRule="auto"/>
        <w:ind w:left="567" w:hanging="207"/>
        <w:jc w:val="both"/>
      </w:pPr>
      <w:r>
        <w:t xml:space="preserve">la questione dei cambiamenti climatici è clamorosamente </w:t>
      </w:r>
      <w:r w:rsidR="00906207">
        <w:t>di portata internazionale</w:t>
      </w:r>
      <w:r>
        <w:t xml:space="preserve"> nelle cause</w:t>
      </w:r>
      <w:r w:rsidR="00906207">
        <w:t>,</w:t>
      </w:r>
      <w:r>
        <w:t xml:space="preserve"> ne</w:t>
      </w:r>
      <w:r w:rsidR="00906207">
        <w:t>gli effetti e</w:t>
      </w:r>
      <w:r w:rsidR="00BB6B5A">
        <w:t xml:space="preserve"> nelle</w:t>
      </w:r>
      <w:r>
        <w:t xml:space="preserve"> possibili</w:t>
      </w:r>
      <w:r w:rsidR="00BB6B5A">
        <w:t>tà di</w:t>
      </w:r>
      <w:r>
        <w:t xml:space="preserve"> interventi </w:t>
      </w:r>
      <w:r w:rsidR="00906207">
        <w:t xml:space="preserve">sia </w:t>
      </w:r>
      <w:r>
        <w:t xml:space="preserve">di </w:t>
      </w:r>
      <w:r w:rsidRPr="00B776BD">
        <w:rPr>
          <w:i/>
        </w:rPr>
        <w:t>mitigation</w:t>
      </w:r>
      <w:r>
        <w:t xml:space="preserve"> (riduzione/eliminazione delle cause) sia di </w:t>
      </w:r>
      <w:r w:rsidRPr="00B776BD">
        <w:rPr>
          <w:i/>
        </w:rPr>
        <w:t>remediation</w:t>
      </w:r>
      <w:r>
        <w:rPr>
          <w:i/>
        </w:rPr>
        <w:t xml:space="preserve"> (</w:t>
      </w:r>
      <w:r>
        <w:t>contenimento degli  effetti</w:t>
      </w:r>
      <w:r w:rsidR="00BB6B5A">
        <w:t xml:space="preserve"> negativi</w:t>
      </w:r>
      <w:r>
        <w:t>)</w:t>
      </w:r>
    </w:p>
    <w:p w:rsidR="00851F5D" w:rsidRPr="00851F5D" w:rsidRDefault="00851F5D" w:rsidP="00851F5D">
      <w:pPr>
        <w:spacing w:after="0"/>
        <w:jc w:val="both"/>
        <w:rPr>
          <w:sz w:val="10"/>
          <w:szCs w:val="10"/>
        </w:rPr>
      </w:pPr>
    </w:p>
    <w:p w:rsidR="007E7E1C" w:rsidRDefault="00851F5D" w:rsidP="00851F5D">
      <w:pPr>
        <w:spacing w:after="0"/>
        <w:jc w:val="both"/>
      </w:pPr>
      <w:r>
        <w:t>Il quadro è completato da un contesto che vede globalizzate le attività produttive e finanziare e i fenomeni sociopolitici a tutti i livelli.</w:t>
      </w:r>
    </w:p>
    <w:p w:rsidR="00851F5D" w:rsidRDefault="00851F5D" w:rsidP="00851F5D">
      <w:pPr>
        <w:spacing w:after="0"/>
        <w:jc w:val="both"/>
      </w:pPr>
    </w:p>
    <w:p w:rsidR="003C305E" w:rsidRDefault="003C305E" w:rsidP="003C305E">
      <w:pPr>
        <w:pStyle w:val="Titolo2"/>
        <w:spacing w:before="0"/>
        <w:rPr>
          <w:rFonts w:eastAsia="Times New Roman"/>
          <w:lang w:eastAsia="it-IT"/>
        </w:rPr>
      </w:pPr>
      <w:bookmarkStart w:id="17" w:name="_Toc25272924"/>
      <w:r>
        <w:rPr>
          <w:rFonts w:eastAsia="Times New Roman"/>
          <w:lang w:eastAsia="it-IT"/>
        </w:rPr>
        <w:t>Approfondimento della rilevanza dei singoli paesi nelle emissioni di CO2</w:t>
      </w:r>
      <w:bookmarkEnd w:id="17"/>
    </w:p>
    <w:p w:rsidR="001C77B3" w:rsidRPr="00097B32" w:rsidRDefault="001C77B3" w:rsidP="003C305E">
      <w:pPr>
        <w:spacing w:after="0"/>
        <w:jc w:val="both"/>
        <w:rPr>
          <w:i/>
          <w:sz w:val="10"/>
          <w:szCs w:val="10"/>
        </w:rPr>
      </w:pPr>
    </w:p>
    <w:p w:rsidR="00EE4AE7" w:rsidRDefault="006A6A0C" w:rsidP="003C305E">
      <w:pPr>
        <w:spacing w:after="0"/>
        <w:jc w:val="both"/>
      </w:pPr>
      <w:r>
        <w:rPr>
          <w:i/>
          <w:sz w:val="20"/>
          <w:szCs w:val="20"/>
        </w:rPr>
        <w:t>(</w:t>
      </w:r>
      <w:r w:rsidRPr="006A6A0C">
        <w:t xml:space="preserve">fonte dei dati </w:t>
      </w:r>
      <w:hyperlink r:id="rId9" w:history="1">
        <w:r>
          <w:rPr>
            <w:rStyle w:val="Collegamentoipertestuale"/>
          </w:rPr>
          <w:t>EDGAR </w:t>
        </w:r>
        <w:r w:rsidRPr="006A6A0C">
          <w:rPr>
            <w:rStyle w:val="Collegamentoipertestuale"/>
          </w:rPr>
          <w:t xml:space="preserve">Emission Database </w:t>
        </w:r>
        <w:r>
          <w:rPr>
            <w:rStyle w:val="Collegamentoipertestuale"/>
          </w:rPr>
          <w:t>for Global Atmospheric Research</w:t>
        </w:r>
        <w:r w:rsidRPr="006A6A0C">
          <w:rPr>
            <w:rStyle w:val="Collegamentoipertestuale"/>
          </w:rPr>
          <w:t> </w:t>
        </w:r>
      </w:hyperlink>
      <w:r w:rsidRPr="006A6A0C">
        <w:t>de</w:t>
      </w:r>
      <w:r>
        <w:t>l Joint Research Center dell'UE)</w:t>
      </w:r>
    </w:p>
    <w:p w:rsidR="007E7E1C" w:rsidRPr="00DB1B86" w:rsidRDefault="007E7E1C" w:rsidP="003C305E">
      <w:pPr>
        <w:spacing w:after="0"/>
        <w:jc w:val="both"/>
        <w:rPr>
          <w:sz w:val="10"/>
          <w:szCs w:val="10"/>
        </w:rPr>
      </w:pPr>
    </w:p>
    <w:p w:rsidR="00DB1B86" w:rsidRDefault="007E7E1C" w:rsidP="00DB1B86">
      <w:pPr>
        <w:spacing w:after="0"/>
        <w:jc w:val="both"/>
      </w:pPr>
      <w:r>
        <w:t xml:space="preserve">Nel confrontare la rilevanza di ciascun Paese è opportuno considerare tre parametri: </w:t>
      </w:r>
    </w:p>
    <w:p w:rsidR="00DB1B86" w:rsidRDefault="00DB1B86" w:rsidP="00DB1B86">
      <w:pPr>
        <w:pStyle w:val="Paragrafoelenco"/>
        <w:numPr>
          <w:ilvl w:val="0"/>
          <w:numId w:val="26"/>
        </w:numPr>
        <w:spacing w:after="0"/>
        <w:jc w:val="both"/>
      </w:pPr>
      <w:r>
        <w:t>l’</w:t>
      </w:r>
      <w:r w:rsidR="007E7E1C">
        <w:t xml:space="preserve">impatto (definito come entità delle emissioni totali), </w:t>
      </w:r>
    </w:p>
    <w:p w:rsidR="00DB1B86" w:rsidRDefault="00DB1B86" w:rsidP="00DB1B86">
      <w:pPr>
        <w:pStyle w:val="Paragrafoelenco"/>
        <w:numPr>
          <w:ilvl w:val="0"/>
          <w:numId w:val="26"/>
        </w:numPr>
        <w:spacing w:after="0"/>
        <w:jc w:val="both"/>
      </w:pPr>
      <w:r>
        <w:t>l’</w:t>
      </w:r>
      <w:r w:rsidR="007E7E1C">
        <w:t xml:space="preserve">appropriazione definita come l’uso che </w:t>
      </w:r>
      <w:r>
        <w:t xml:space="preserve">i singoli cittadini di </w:t>
      </w:r>
      <w:r w:rsidR="007E7E1C">
        <w:t>ciascun Paese fa</w:t>
      </w:r>
      <w:r>
        <w:t>nno</w:t>
      </w:r>
      <w:r w:rsidR="007E7E1C">
        <w:t xml:space="preserve"> della “risorsa </w:t>
      </w:r>
      <w:r>
        <w:t>atmosfera</w:t>
      </w:r>
      <w:r w:rsidR="007E7E1C">
        <w:t>”</w:t>
      </w:r>
      <w:r w:rsidR="007E7E1C" w:rsidRPr="00F617BF">
        <w:t xml:space="preserve"> </w:t>
      </w:r>
      <w:r w:rsidR="007E7E1C">
        <w:t>rappresentato dalle emissioni pro capite</w:t>
      </w:r>
    </w:p>
    <w:p w:rsidR="00DB1B86" w:rsidRDefault="007E7E1C" w:rsidP="001C77B3">
      <w:pPr>
        <w:pStyle w:val="Paragrafoelenco"/>
        <w:numPr>
          <w:ilvl w:val="0"/>
          <w:numId w:val="26"/>
        </w:numPr>
        <w:spacing w:after="0"/>
        <w:jc w:val="both"/>
      </w:pPr>
      <w:r w:rsidRPr="00F617BF">
        <w:t>l'</w:t>
      </w:r>
      <w:r w:rsidR="00DB1B86">
        <w:t>in</w:t>
      </w:r>
      <w:r w:rsidRPr="00F617BF">
        <w:t>efficienza</w:t>
      </w:r>
      <w:r>
        <w:t xml:space="preserve"> rappresentata dalle emissioni per unità di PIL</w:t>
      </w:r>
      <w:r w:rsidR="00DB1B86">
        <w:t xml:space="preserve"> (è efficiente un Paese che a parità di PIL generato ha minore impatto</w:t>
      </w:r>
      <w:r w:rsidR="00E72A08">
        <w:t>)</w:t>
      </w:r>
      <w:r w:rsidRPr="00F617BF">
        <w:t>.</w:t>
      </w:r>
      <w:r>
        <w:t xml:space="preserve"> </w:t>
      </w:r>
    </w:p>
    <w:p w:rsidR="001C77B3" w:rsidRDefault="007E7E1C" w:rsidP="00DB1B86">
      <w:pPr>
        <w:pStyle w:val="Titolo3"/>
      </w:pPr>
      <w:bookmarkStart w:id="18" w:name="_Toc25272925"/>
      <w:r>
        <w:t>Analisi di impatto</w:t>
      </w:r>
      <w:r w:rsidR="0091499A">
        <w:t xml:space="preserve"> </w:t>
      </w:r>
      <w:r w:rsidR="00421031">
        <w:t>nei Paesi più significativi: situazione attuale e dinamiche in atto</w:t>
      </w:r>
      <w:bookmarkEnd w:id="18"/>
      <w:r w:rsidR="003C305E">
        <w:t xml:space="preserve"> </w:t>
      </w:r>
    </w:p>
    <w:p w:rsidR="00097B32" w:rsidRDefault="00097B32" w:rsidP="00097B32">
      <w:pPr>
        <w:spacing w:after="0"/>
        <w:jc w:val="both"/>
        <w:rPr>
          <w:sz w:val="10"/>
          <w:szCs w:val="10"/>
        </w:rPr>
      </w:pPr>
    </w:p>
    <w:p w:rsidR="00851F5D" w:rsidRDefault="00851F5D" w:rsidP="00851F5D">
      <w:pPr>
        <w:spacing w:after="0"/>
        <w:jc w:val="both"/>
      </w:pPr>
      <w:r>
        <w:t>A</w:t>
      </w:r>
      <w:r w:rsidRPr="00F617BF">
        <w:t>ttualmente i Paesi cosiddetti emergenti (Brasile, Russia, India e Cina) indicati con la sigla BIRC pesano per quasi la metà del totale. I Paesi del G7 (USA, Giappone Canada, Germania, Regno Unito, Francia e Italia) - da considerare rappresentativi dei Paesi cosiddetti avanzati - incidono per poco meno di un quarto. Il resto del mondo contribuisce per poco più di un quarto.</w:t>
      </w:r>
      <w:r>
        <w:t xml:space="preserve"> </w:t>
      </w:r>
      <w:r w:rsidRPr="00F617BF">
        <w:t xml:space="preserve">Il 2005 segna una svolta </w:t>
      </w:r>
      <w:r>
        <w:t>con</w:t>
      </w:r>
      <w:r w:rsidRPr="00F617BF">
        <w:t xml:space="preserve"> l'inversione del</w:t>
      </w:r>
      <w:r>
        <w:t xml:space="preserve"> peso relativo tra blocchi e l’</w:t>
      </w:r>
      <w:r w:rsidRPr="00F617BF">
        <w:t xml:space="preserve">inizio </w:t>
      </w:r>
      <w:r>
        <w:t>di una fase nella quale sul fronte</w:t>
      </w:r>
      <w:r w:rsidRPr="00F617BF">
        <w:t xml:space="preserve"> della localizzazione geografica delle emissioni</w:t>
      </w:r>
      <w:r>
        <w:t>,</w:t>
      </w:r>
      <w:r w:rsidRPr="00F617BF">
        <w:t xml:space="preserve"> la partita non si gioca più nei Paesi del G7.</w:t>
      </w:r>
      <w:r>
        <w:t xml:space="preserve"> </w:t>
      </w:r>
    </w:p>
    <w:p w:rsidR="00851F5D" w:rsidRDefault="00851F5D" w:rsidP="00097B32">
      <w:pPr>
        <w:spacing w:after="0"/>
        <w:jc w:val="both"/>
        <w:rPr>
          <w:sz w:val="10"/>
          <w:szCs w:val="10"/>
        </w:rPr>
      </w:pPr>
    </w:p>
    <w:p w:rsidR="00851F5D" w:rsidRDefault="00851F5D" w:rsidP="00851F5D">
      <w:pPr>
        <w:spacing w:after="0"/>
        <w:jc w:val="both"/>
      </w:pPr>
      <w:r w:rsidRPr="00F617BF">
        <w:t>E' utile esaminare la ripartizione all'interno di ciascun blocco</w:t>
      </w:r>
    </w:p>
    <w:p w:rsidR="00851F5D" w:rsidRPr="00D86FBF" w:rsidRDefault="00851F5D" w:rsidP="00851F5D">
      <w:pPr>
        <w:spacing w:after="0"/>
        <w:jc w:val="both"/>
        <w:rPr>
          <w:sz w:val="10"/>
          <w:szCs w:val="10"/>
        </w:rPr>
      </w:pPr>
    </w:p>
    <w:p w:rsidR="00851F5D" w:rsidRDefault="00851F5D" w:rsidP="00851F5D">
      <w:pPr>
        <w:jc w:val="both"/>
      </w:pPr>
      <w:r>
        <w:t>Quanto ai BRIC, l</w:t>
      </w:r>
      <w:r w:rsidRPr="00F617BF">
        <w:t>a predominanza della Cina è netta, circa il 70 % del totale</w:t>
      </w:r>
      <w:r>
        <w:t>.</w:t>
      </w:r>
      <w:r w:rsidRPr="00F617BF">
        <w:t xml:space="preserve">  La sola Cina pesa oltre il doppio rispetto agli Usa e quasi 6 volte rispetto ai Paesi UE del G7.</w:t>
      </w:r>
    </w:p>
    <w:p w:rsidR="00851F5D" w:rsidRDefault="00851F5D" w:rsidP="00851F5D">
      <w:pPr>
        <w:spacing w:after="0"/>
        <w:jc w:val="both"/>
      </w:pPr>
      <w:r>
        <w:t>All’interno del blocco dei</w:t>
      </w:r>
      <w:r w:rsidRPr="00F617BF">
        <w:t xml:space="preserve"> Paesi del G7 </w:t>
      </w:r>
      <w:r>
        <w:t xml:space="preserve">risulta che </w:t>
      </w:r>
      <w:r w:rsidRPr="00F617BF">
        <w:t>gli Usa pesano da soli più della metà del totale, i Paesi U</w:t>
      </w:r>
      <w:r>
        <w:t xml:space="preserve">E del G7 poco più di un quinto. </w:t>
      </w:r>
    </w:p>
    <w:p w:rsidR="00851F5D" w:rsidRPr="00097B32" w:rsidRDefault="00851F5D" w:rsidP="00097B32">
      <w:pPr>
        <w:spacing w:after="0"/>
        <w:jc w:val="both"/>
        <w:rPr>
          <w:sz w:val="10"/>
          <w:szCs w:val="10"/>
        </w:rPr>
      </w:pPr>
    </w:p>
    <w:p w:rsidR="00687D42" w:rsidRPr="00687D42" w:rsidRDefault="00687D42" w:rsidP="00FA2454">
      <w:pPr>
        <w:shd w:val="clear" w:color="auto" w:fill="FFFFFF"/>
        <w:spacing w:after="0" w:line="240" w:lineRule="auto"/>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3263F308" wp14:editId="3F6F4BE1">
            <wp:extent cx="3770801" cy="2540715"/>
            <wp:effectExtent l="0" t="0" r="1270" b="0"/>
            <wp:docPr id="11" name="Immagine 11"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n è stato fornito nessun testo alternativo per questa imma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823" cy="2540730"/>
                    </a:xfrm>
                    <a:prstGeom prst="rect">
                      <a:avLst/>
                    </a:prstGeom>
                    <a:noFill/>
                    <a:ln>
                      <a:noFill/>
                    </a:ln>
                  </pic:spPr>
                </pic:pic>
              </a:graphicData>
            </a:graphic>
          </wp:inline>
        </w:drawing>
      </w:r>
      <w:r w:rsidR="00FA2454">
        <w:rPr>
          <w:rFonts w:ascii="Times New Roman" w:eastAsia="Times New Roman" w:hAnsi="Times New Roman" w:cs="Times New Roman"/>
          <w:sz w:val="24"/>
          <w:szCs w:val="24"/>
          <w:lang w:eastAsia="it-IT"/>
        </w:rPr>
        <w:t xml:space="preserve">  </w:t>
      </w:r>
      <w:r w:rsidR="00E26770">
        <w:rPr>
          <w:rFonts w:ascii="Times New Roman" w:eastAsia="Times New Roman" w:hAnsi="Times New Roman" w:cs="Times New Roman"/>
          <w:noProof/>
          <w:sz w:val="24"/>
          <w:szCs w:val="24"/>
          <w:lang w:eastAsia="it-IT"/>
        </w:rPr>
        <w:t xml:space="preserve">                  </w:t>
      </w:r>
      <w:r w:rsidR="00DA5B52">
        <w:rPr>
          <w:rFonts w:ascii="Times New Roman" w:eastAsia="Times New Roman" w:hAnsi="Times New Roman" w:cs="Times New Roman"/>
          <w:noProof/>
          <w:sz w:val="24"/>
          <w:szCs w:val="24"/>
          <w:lang w:eastAsia="it-IT"/>
        </w:rPr>
        <w:drawing>
          <wp:inline distT="0" distB="0" distL="0" distR="0" wp14:anchorId="2BBEC5A4" wp14:editId="50B0E251">
            <wp:extent cx="4046307" cy="2529840"/>
            <wp:effectExtent l="0" t="0" r="0" b="3810"/>
            <wp:docPr id="5" name="Immagine 5"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n è stato fornito nessun testo alternativo per questa imma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2482" cy="2533701"/>
                    </a:xfrm>
                    <a:prstGeom prst="rect">
                      <a:avLst/>
                    </a:prstGeom>
                    <a:noFill/>
                    <a:ln>
                      <a:noFill/>
                    </a:ln>
                  </pic:spPr>
                </pic:pic>
              </a:graphicData>
            </a:graphic>
          </wp:inline>
        </w:drawing>
      </w:r>
    </w:p>
    <w:p w:rsidR="00851F5D" w:rsidRPr="00851F5D" w:rsidRDefault="00851F5D" w:rsidP="00D325B2">
      <w:pPr>
        <w:spacing w:after="0"/>
        <w:jc w:val="both"/>
        <w:rPr>
          <w:sz w:val="10"/>
          <w:szCs w:val="10"/>
        </w:rPr>
      </w:pPr>
    </w:p>
    <w:p w:rsidR="00D325B2" w:rsidRPr="00F617BF" w:rsidRDefault="00D86FBF" w:rsidP="00D325B2">
      <w:pPr>
        <w:spacing w:after="0"/>
        <w:jc w:val="both"/>
      </w:pPr>
      <w:r>
        <w:t>Vediamo il posizionamento di ciascuno</w:t>
      </w:r>
      <w:r w:rsidR="00D325B2" w:rsidRPr="00F617BF">
        <w:t xml:space="preserve"> dei maggiori Paesi UE: </w:t>
      </w:r>
      <w:r>
        <w:t xml:space="preserve">l’Italia </w:t>
      </w:r>
      <w:r w:rsidR="00D325B2" w:rsidRPr="00F617BF">
        <w:t>emett</w:t>
      </w:r>
      <w:r>
        <w:t xml:space="preserve">e </w:t>
      </w:r>
      <w:r w:rsidR="00D325B2" w:rsidRPr="00F617BF">
        <w:t>meno di un quarto del totale per cui il nostro peso rispetto alle emi</w:t>
      </w:r>
      <w:r w:rsidR="00F30D18">
        <w:t>ssioni mondiali è inferiore a</w:t>
      </w:r>
      <w:r w:rsidR="00D325B2" w:rsidRPr="00F617BF">
        <w:t>ll'uno per cento.</w:t>
      </w:r>
      <w:r>
        <w:t xml:space="preserve"> </w:t>
      </w:r>
      <w:r w:rsidRPr="00F617BF">
        <w:t xml:space="preserve">Da sottolineare che il risultato dell'Italia è ottenuto senza il ricorso al nucleare (che come è noto dà origine a emissioni di CO2 irrilevanti) presente negli altri Paesi, a partire dalla Francia dove è largamente preponderante nella </w:t>
      </w:r>
      <w:r>
        <w:t>produzione di energia elettrica</w:t>
      </w:r>
      <w:r w:rsidRPr="00F617BF">
        <w:t>.</w:t>
      </w:r>
    </w:p>
    <w:p w:rsidR="00D325B2" w:rsidRDefault="00D325B2" w:rsidP="007D4647">
      <w:pPr>
        <w:spacing w:after="0"/>
        <w:jc w:val="both"/>
      </w:pPr>
      <w:r>
        <w:rPr>
          <w:rFonts w:ascii="Times New Roman" w:eastAsia="Times New Roman" w:hAnsi="Times New Roman" w:cs="Times New Roman"/>
          <w:noProof/>
          <w:sz w:val="24"/>
          <w:szCs w:val="24"/>
          <w:lang w:eastAsia="it-IT"/>
        </w:rPr>
        <w:drawing>
          <wp:inline distT="0" distB="0" distL="0" distR="0" wp14:anchorId="2CE7310B" wp14:editId="3C5130E3">
            <wp:extent cx="4366260" cy="2496710"/>
            <wp:effectExtent l="0" t="0" r="0" b="0"/>
            <wp:docPr id="8" name="Immagine 8"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 è stato fornito nessun testo alternativo per questa imma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5309" cy="2496166"/>
                    </a:xfrm>
                    <a:prstGeom prst="rect">
                      <a:avLst/>
                    </a:prstGeom>
                    <a:noFill/>
                    <a:ln>
                      <a:noFill/>
                    </a:ln>
                  </pic:spPr>
                </pic:pic>
              </a:graphicData>
            </a:graphic>
          </wp:inline>
        </w:drawing>
      </w:r>
      <w:r w:rsidRPr="00D325B2">
        <w:rPr>
          <w:rFonts w:ascii="Times New Roman" w:eastAsia="Times New Roman" w:hAnsi="Times New Roman" w:cs="Times New Roman"/>
          <w:noProof/>
          <w:sz w:val="24"/>
          <w:szCs w:val="24"/>
          <w:lang w:eastAsia="it-IT"/>
        </w:rPr>
        <w:t xml:space="preserve"> </w:t>
      </w:r>
      <w:r w:rsidR="00DA5B52">
        <w:rPr>
          <w:rFonts w:ascii="Times New Roman" w:eastAsia="Times New Roman" w:hAnsi="Times New Roman" w:cs="Times New Roman"/>
          <w:noProof/>
          <w:sz w:val="24"/>
          <w:szCs w:val="24"/>
          <w:lang w:eastAsia="it-IT"/>
        </w:rPr>
        <w:drawing>
          <wp:inline distT="0" distB="0" distL="0" distR="0" wp14:anchorId="11CD4FA8" wp14:editId="0C7595AF">
            <wp:extent cx="4205300" cy="2532104"/>
            <wp:effectExtent l="0" t="0" r="5080" b="1905"/>
            <wp:docPr id="7" name="Immagine 7"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n è stato fornito nessun testo alternativo per questa imma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1702" cy="2535959"/>
                    </a:xfrm>
                    <a:prstGeom prst="rect">
                      <a:avLst/>
                    </a:prstGeom>
                    <a:noFill/>
                    <a:ln>
                      <a:noFill/>
                    </a:ln>
                  </pic:spPr>
                </pic:pic>
              </a:graphicData>
            </a:graphic>
          </wp:inline>
        </w:drawing>
      </w:r>
    </w:p>
    <w:p w:rsidR="00E65EBC" w:rsidRPr="00F617BF" w:rsidRDefault="00E26770" w:rsidP="00E26770">
      <w:pPr>
        <w:shd w:val="clear" w:color="auto" w:fill="FFFFFF"/>
        <w:spacing w:after="0" w:line="240" w:lineRule="auto"/>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t xml:space="preserve"> </w:t>
      </w:r>
    </w:p>
    <w:p w:rsidR="00E26770" w:rsidRPr="00097B32" w:rsidRDefault="00E26770" w:rsidP="00097B32">
      <w:pPr>
        <w:spacing w:after="0"/>
        <w:jc w:val="both"/>
        <w:rPr>
          <w:sz w:val="10"/>
          <w:szCs w:val="10"/>
        </w:rPr>
      </w:pPr>
    </w:p>
    <w:p w:rsidR="00727A4A" w:rsidRDefault="00D86FBF" w:rsidP="0091499A">
      <w:pPr>
        <w:spacing w:after="0"/>
        <w:jc w:val="both"/>
      </w:pPr>
      <w:r>
        <w:lastRenderedPageBreak/>
        <w:t xml:space="preserve">All’altro estremo </w:t>
      </w:r>
      <w:r w:rsidR="00727A4A">
        <w:t xml:space="preserve">vediamo </w:t>
      </w:r>
      <w:r>
        <w:t xml:space="preserve">la </w:t>
      </w:r>
      <w:r w:rsidR="00F617BF" w:rsidRPr="00F617BF">
        <w:t xml:space="preserve">Germania </w:t>
      </w:r>
      <w:r w:rsidR="00727A4A">
        <w:t xml:space="preserve">che </w:t>
      </w:r>
      <w:r w:rsidR="00F617BF" w:rsidRPr="00F617BF">
        <w:t xml:space="preserve">dà immeritati rimbrotti agli altri Paesi e nasconde le proprie responsabilità: le emissioni tedesche sono oltre il doppio (un fattore 2.2) di quelle italiane ( il rapporto passa a 1.6 se si confrontano le emissioni in rapporto agli abitanti e a 1.2 se le si confrontano in rapporto al PIL). </w:t>
      </w:r>
      <w:r w:rsidR="0091499A">
        <w:t>Molti</w:t>
      </w:r>
      <w:r w:rsidR="00F617BF" w:rsidRPr="00F617BF">
        <w:t xml:space="preserve"> plaudono alla Germania che si appresta a raggiungere tra cinque anni il livello di contenimento delle emissioni di CO2 già conseguito dall'Italia e nessuno apprezza il risultato da noi già ragg</w:t>
      </w:r>
      <w:r w:rsidR="00E05B97">
        <w:t>iunto (i primi</w:t>
      </w:r>
      <w:r w:rsidR="00F617BF" w:rsidRPr="00F617BF">
        <w:t xml:space="preserve"> siamo noi stessi a cominciare dai media). </w:t>
      </w:r>
    </w:p>
    <w:p w:rsidR="00727A4A" w:rsidRPr="00727A4A" w:rsidRDefault="00727A4A" w:rsidP="0091499A">
      <w:pPr>
        <w:spacing w:after="0"/>
        <w:jc w:val="both"/>
        <w:rPr>
          <w:sz w:val="10"/>
          <w:szCs w:val="10"/>
        </w:rPr>
      </w:pPr>
    </w:p>
    <w:p w:rsidR="00F617BF" w:rsidRPr="00F617BF" w:rsidRDefault="00F617BF" w:rsidP="0091499A">
      <w:pPr>
        <w:spacing w:after="0"/>
        <w:jc w:val="both"/>
      </w:pPr>
      <w:r w:rsidRPr="00F617BF">
        <w:t>Il quadro non cambia se si confron</w:t>
      </w:r>
      <w:r w:rsidR="00E26770">
        <w:t>tano le emissioni per abitante.</w:t>
      </w:r>
      <w:r w:rsidR="0091499A">
        <w:t xml:space="preserve"> </w:t>
      </w:r>
    </w:p>
    <w:p w:rsidR="00E84FCD" w:rsidRPr="00E84FCD" w:rsidRDefault="00E84FCD" w:rsidP="00E84FCD">
      <w:pPr>
        <w:spacing w:after="0"/>
        <w:jc w:val="both"/>
        <w:rPr>
          <w:sz w:val="10"/>
          <w:szCs w:val="10"/>
        </w:rPr>
      </w:pPr>
    </w:p>
    <w:p w:rsidR="00D325B2" w:rsidRPr="00F617BF" w:rsidRDefault="00D325B2" w:rsidP="00D325B2">
      <w:pPr>
        <w:shd w:val="clear" w:color="auto" w:fill="FFFFFF"/>
        <w:spacing w:after="0" w:line="240" w:lineRule="auto"/>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15FC1027" wp14:editId="020456C7">
            <wp:extent cx="3854486" cy="2392680"/>
            <wp:effectExtent l="0" t="0" r="0" b="7620"/>
            <wp:docPr id="4" name="Immagine 4"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n è stato fornito nessun testo alternativo per questa imma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0146" cy="2396193"/>
                    </a:xfrm>
                    <a:prstGeom prst="rect">
                      <a:avLst/>
                    </a:prstGeom>
                    <a:noFill/>
                    <a:ln>
                      <a:noFill/>
                    </a:ln>
                  </pic:spPr>
                </pic:pic>
              </a:graphicData>
            </a:graphic>
          </wp:inline>
        </w:drawing>
      </w:r>
      <w:r>
        <w:rPr>
          <w:rFonts w:ascii="Times New Roman" w:eastAsia="Times New Roman" w:hAnsi="Times New Roman" w:cs="Times New Roman"/>
          <w:sz w:val="24"/>
          <w:szCs w:val="24"/>
          <w:lang w:eastAsia="it-IT"/>
        </w:rPr>
        <w:t xml:space="preserve">   </w:t>
      </w:r>
      <w:r w:rsidR="00DA5B52">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noProof/>
          <w:sz w:val="24"/>
          <w:szCs w:val="24"/>
          <w:lang w:eastAsia="it-IT"/>
        </w:rPr>
        <w:drawing>
          <wp:inline distT="0" distB="0" distL="0" distR="0" wp14:anchorId="7B81C304" wp14:editId="3C236F89">
            <wp:extent cx="4173032" cy="2484120"/>
            <wp:effectExtent l="0" t="0" r="0" b="0"/>
            <wp:docPr id="3" name="Immagine 3"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n è stato fornito nessun testo alternativo per questa imma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259" cy="2494970"/>
                    </a:xfrm>
                    <a:prstGeom prst="rect">
                      <a:avLst/>
                    </a:prstGeom>
                    <a:noFill/>
                    <a:ln>
                      <a:noFill/>
                    </a:ln>
                  </pic:spPr>
                </pic:pic>
              </a:graphicData>
            </a:graphic>
          </wp:inline>
        </w:drawing>
      </w:r>
    </w:p>
    <w:p w:rsidR="00D325B2" w:rsidRPr="007D4647" w:rsidRDefault="00D325B2" w:rsidP="00D325B2">
      <w:pPr>
        <w:spacing w:after="0"/>
        <w:jc w:val="both"/>
        <w:rPr>
          <w:sz w:val="10"/>
          <w:szCs w:val="10"/>
        </w:rPr>
      </w:pPr>
    </w:p>
    <w:p w:rsidR="00D325B2" w:rsidRDefault="00D325B2" w:rsidP="00DA5B52">
      <w:pPr>
        <w:spacing w:after="0"/>
        <w:jc w:val="both"/>
      </w:pPr>
      <w:r>
        <w:t>La crescita</w:t>
      </w:r>
      <w:r w:rsidRPr="00F617BF">
        <w:t xml:space="preserve"> della popolazione è </w:t>
      </w:r>
      <w:r>
        <w:t>in tutti i blocchi</w:t>
      </w:r>
      <w:r w:rsidRPr="00F617BF">
        <w:t>, esclus</w:t>
      </w:r>
      <w:r>
        <w:t>o quello de</w:t>
      </w:r>
      <w:r w:rsidRPr="00F617BF">
        <w:t xml:space="preserve">i Paesi del G7. Il valore del PIL è attualmente uguale tra i tre blocchi, ma la crescita nel G7 è molto più lenta (nel 2017 si è avuto il sorpasso anche dei BRIC rispetto al G7 che dall'altro blocco </w:t>
      </w:r>
      <w:r>
        <w:t xml:space="preserve">(resto del mondo) </w:t>
      </w:r>
      <w:r w:rsidRPr="00F617BF">
        <w:t>era stato superato nel 2005</w:t>
      </w:r>
      <w:r>
        <w:t xml:space="preserve">. </w:t>
      </w:r>
    </w:p>
    <w:p w:rsidR="00727A4A" w:rsidRDefault="00727A4A" w:rsidP="00DA5B52">
      <w:pPr>
        <w:spacing w:after="0"/>
        <w:jc w:val="both"/>
      </w:pPr>
      <w:r>
        <w:t>Risulta confermata dalle dinamiche in atto per la demografia e per il PIL la previsione che il peso dei BRIC sarà sempre più preponderante.</w:t>
      </w:r>
    </w:p>
    <w:p w:rsidR="00097B32" w:rsidRDefault="00097B32" w:rsidP="00DA5B52">
      <w:pPr>
        <w:spacing w:after="0"/>
        <w:jc w:val="both"/>
        <w:rPr>
          <w:sz w:val="10"/>
          <w:szCs w:val="10"/>
        </w:rPr>
      </w:pPr>
    </w:p>
    <w:p w:rsidR="00727A4A" w:rsidRPr="00097B32" w:rsidRDefault="00727A4A" w:rsidP="00DA5B52">
      <w:pPr>
        <w:spacing w:after="0"/>
        <w:jc w:val="both"/>
        <w:rPr>
          <w:sz w:val="10"/>
          <w:szCs w:val="10"/>
        </w:rPr>
      </w:pPr>
    </w:p>
    <w:p w:rsidR="00B84CD1" w:rsidRDefault="00F313AA" w:rsidP="00DA5B52">
      <w:pPr>
        <w:pStyle w:val="Titolo3"/>
        <w:spacing w:before="0"/>
      </w:pPr>
      <w:bookmarkStart w:id="19" w:name="_Toc25272926"/>
      <w:r>
        <w:t xml:space="preserve">Approfondimento </w:t>
      </w:r>
      <w:r w:rsidR="00B84CD1">
        <w:t>del</w:t>
      </w:r>
      <w:r w:rsidR="007E7E1C">
        <w:t>l</w:t>
      </w:r>
      <w:r w:rsidR="00C0532B">
        <w:t xml:space="preserve">e situazioni di </w:t>
      </w:r>
      <w:r w:rsidR="007E7E1C">
        <w:t xml:space="preserve">appropriazione </w:t>
      </w:r>
      <w:r w:rsidR="00C0532B">
        <w:t>ed</w:t>
      </w:r>
      <w:r w:rsidR="00851F5D">
        <w:t xml:space="preserve"> </w:t>
      </w:r>
      <w:r w:rsidR="00B84CD1">
        <w:t>efficienza</w:t>
      </w:r>
      <w:bookmarkEnd w:id="19"/>
    </w:p>
    <w:p w:rsidR="00B84CD1" w:rsidRDefault="00B84CD1" w:rsidP="00B84CD1">
      <w:pPr>
        <w:spacing w:after="0"/>
        <w:jc w:val="both"/>
        <w:rPr>
          <w:sz w:val="10"/>
          <w:szCs w:val="10"/>
        </w:rPr>
      </w:pPr>
    </w:p>
    <w:p w:rsidR="00727A4A" w:rsidRDefault="00727A4A" w:rsidP="00727A4A">
      <w:pPr>
        <w:jc w:val="both"/>
      </w:pPr>
      <w:r w:rsidRPr="00F617BF">
        <w:t>Le emissioni di CO2 per abitante dei Paesi del G7 sono più del doppio di quelle medie nel piane</w:t>
      </w:r>
      <w:r>
        <w:t xml:space="preserve">ta; il rapporto si inverte considerando le emissioni per unità di PIL. In altri termini i Paesi industrializzati hanno un’appropriazione in termini di alto consumo </w:t>
      </w:r>
      <w:r w:rsidRPr="00DB1B86">
        <w:rPr>
          <w:i/>
        </w:rPr>
        <w:t>pro capite</w:t>
      </w:r>
      <w:r>
        <w:t xml:space="preserve"> che si è ridotta negli ultimi decenni, ma permane alta e tende a rimanere stabile; sono molto efficienti e continuano ad aumentare la loro efficienza, ma lentamente.</w:t>
      </w:r>
    </w:p>
    <w:p w:rsidR="00727A4A" w:rsidRPr="00DA5B52" w:rsidRDefault="00727A4A" w:rsidP="00B84CD1">
      <w:pPr>
        <w:spacing w:after="0"/>
        <w:jc w:val="both"/>
        <w:rPr>
          <w:sz w:val="10"/>
          <w:szCs w:val="10"/>
        </w:rPr>
      </w:pPr>
    </w:p>
    <w:p w:rsidR="00F617BF" w:rsidRPr="00F617BF" w:rsidRDefault="00E26770" w:rsidP="00E26770">
      <w:pPr>
        <w:shd w:val="clear" w:color="auto" w:fill="FFFFFF"/>
        <w:spacing w:after="0" w:line="240" w:lineRule="auto"/>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 xml:space="preserve"> </w:t>
      </w:r>
      <w:r>
        <w:rPr>
          <w:rFonts w:ascii="Times New Roman" w:eastAsia="Times New Roman" w:hAnsi="Times New Roman" w:cs="Times New Roman"/>
          <w:noProof/>
          <w:sz w:val="24"/>
          <w:szCs w:val="24"/>
          <w:lang w:eastAsia="it-IT"/>
        </w:rPr>
        <w:t xml:space="preserve">   </w:t>
      </w:r>
      <w:r w:rsidR="00DA5B52">
        <w:rPr>
          <w:rFonts w:ascii="Times New Roman" w:eastAsia="Times New Roman" w:hAnsi="Times New Roman" w:cs="Times New Roman"/>
          <w:noProof/>
          <w:sz w:val="24"/>
          <w:szCs w:val="24"/>
          <w:lang w:eastAsia="it-IT"/>
        </w:rPr>
        <w:drawing>
          <wp:inline distT="0" distB="0" distL="0" distR="0" wp14:anchorId="5C068440" wp14:editId="010C7A73">
            <wp:extent cx="3071735" cy="2049780"/>
            <wp:effectExtent l="0" t="0" r="0" b="7620"/>
            <wp:docPr id="2" name="Immagine 2"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n è stato fornito nessun testo alternativo per questa imma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521" cy="2049638"/>
                    </a:xfrm>
                    <a:prstGeom prst="rect">
                      <a:avLst/>
                    </a:prstGeom>
                    <a:noFill/>
                    <a:ln>
                      <a:noFill/>
                    </a:ln>
                  </pic:spPr>
                </pic:pic>
              </a:graphicData>
            </a:graphic>
          </wp:inline>
        </w:drawing>
      </w:r>
      <w:r>
        <w:rPr>
          <w:rFonts w:ascii="Times New Roman" w:eastAsia="Times New Roman" w:hAnsi="Times New Roman" w:cs="Times New Roman"/>
          <w:noProof/>
          <w:sz w:val="24"/>
          <w:szCs w:val="24"/>
          <w:lang w:eastAsia="it-IT"/>
        </w:rPr>
        <w:t xml:space="preserve">                   </w:t>
      </w:r>
      <w:r w:rsidR="00F617BF">
        <w:rPr>
          <w:rFonts w:ascii="Times New Roman" w:eastAsia="Times New Roman" w:hAnsi="Times New Roman" w:cs="Times New Roman"/>
          <w:noProof/>
          <w:sz w:val="24"/>
          <w:szCs w:val="24"/>
          <w:lang w:eastAsia="it-IT"/>
        </w:rPr>
        <w:drawing>
          <wp:inline distT="0" distB="0" distL="0" distR="0" wp14:anchorId="0C0B8E63" wp14:editId="32621F5E">
            <wp:extent cx="3042802" cy="2057400"/>
            <wp:effectExtent l="0" t="0" r="5715" b="0"/>
            <wp:docPr id="1" name="Immagine 1"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n è stato fornito nessun testo alternativo per questa imma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005" cy="2058213"/>
                    </a:xfrm>
                    <a:prstGeom prst="rect">
                      <a:avLst/>
                    </a:prstGeom>
                    <a:noFill/>
                    <a:ln>
                      <a:noFill/>
                    </a:ln>
                  </pic:spPr>
                </pic:pic>
              </a:graphicData>
            </a:graphic>
          </wp:inline>
        </w:drawing>
      </w:r>
    </w:p>
    <w:p w:rsidR="002A7231" w:rsidRDefault="002A7231" w:rsidP="00DB1B86">
      <w:pPr>
        <w:spacing w:after="0"/>
        <w:jc w:val="both"/>
      </w:pPr>
    </w:p>
    <w:p w:rsidR="004501EC" w:rsidRPr="00DB1B86" w:rsidRDefault="004501EC" w:rsidP="00DB1B86">
      <w:pPr>
        <w:jc w:val="both"/>
      </w:pPr>
      <w:r w:rsidRPr="00DB1B86">
        <w:t xml:space="preserve">Una visione sintetica si può cogliere nella figura seguente che mostra la dinamica temporale </w:t>
      </w:r>
      <w:r w:rsidR="00271DEB" w:rsidRPr="00DB1B86">
        <w:t>sia del</w:t>
      </w:r>
      <w:r w:rsidRPr="00DB1B86">
        <w:t xml:space="preserve"> parametr</w:t>
      </w:r>
      <w:r w:rsidR="00271DEB" w:rsidRPr="00DB1B86">
        <w:t xml:space="preserve">o </w:t>
      </w:r>
      <w:r w:rsidR="00DB1B86" w:rsidRPr="00DB1B86">
        <w:t xml:space="preserve">appropriazione </w:t>
      </w:r>
      <w:r w:rsidR="00271DEB" w:rsidRPr="00DB1B86">
        <w:t xml:space="preserve">espresso in valori </w:t>
      </w:r>
      <w:r w:rsidR="00044382" w:rsidRPr="00DB1B86">
        <w:t>ra</w:t>
      </w:r>
      <w:r w:rsidR="00271DEB" w:rsidRPr="00DB1B86">
        <w:t>p</w:t>
      </w:r>
      <w:r w:rsidR="00044382" w:rsidRPr="00DB1B86">
        <w:t>portati al valor medio mondiale</w:t>
      </w:r>
      <w:r w:rsidR="007810A9" w:rsidRPr="00DB1B86">
        <w:t xml:space="preserve">, quindi </w:t>
      </w:r>
      <w:r w:rsidR="00E05B97">
        <w:t>appropriazione relativa (la si potrebbe chiamare privilegio)</w:t>
      </w:r>
      <w:r w:rsidR="00271DEB" w:rsidRPr="00DB1B86">
        <w:t xml:space="preserve">, sia il benessere espresso in migliaia di dollari di PIL pro capite. </w:t>
      </w:r>
    </w:p>
    <w:p w:rsidR="004501EC" w:rsidRPr="00743D62" w:rsidRDefault="00F313AA" w:rsidP="004501EC">
      <w:pPr>
        <w:spacing w:beforeAutospacing="1" w:after="0" w:afterAutospacing="1" w:line="240" w:lineRule="auto"/>
        <w:textAlignment w:val="baseline"/>
        <w:rPr>
          <w:rFonts w:eastAsia="Times New Roman" w:cstheme="minorHAnsi"/>
          <w:lang w:eastAsia="it-IT"/>
        </w:rPr>
      </w:pPr>
      <w:r>
        <w:rPr>
          <w:rFonts w:eastAsia="Times New Roman" w:cstheme="minorHAnsi"/>
          <w:lang w:eastAsia="it-IT"/>
        </w:rPr>
        <w:t xml:space="preserve">                </w:t>
      </w:r>
      <w:r w:rsidR="004501EC" w:rsidRPr="00743D62">
        <w:rPr>
          <w:rFonts w:eastAsia="Times New Roman" w:cstheme="minorHAnsi"/>
          <w:noProof/>
          <w:lang w:eastAsia="it-IT"/>
        </w:rPr>
        <w:drawing>
          <wp:inline distT="0" distB="0" distL="0" distR="0" wp14:anchorId="795A23D9" wp14:editId="121E3FB5">
            <wp:extent cx="5913745" cy="3156820"/>
            <wp:effectExtent l="0" t="0" r="0" b="5715"/>
            <wp:docPr id="12" name="Immagine 12"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n è stato fornito nessun testo alternativo per questa immag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709" cy="3166943"/>
                    </a:xfrm>
                    <a:prstGeom prst="rect">
                      <a:avLst/>
                    </a:prstGeom>
                    <a:noFill/>
                    <a:ln>
                      <a:noFill/>
                    </a:ln>
                  </pic:spPr>
                </pic:pic>
              </a:graphicData>
            </a:graphic>
          </wp:inline>
        </w:drawing>
      </w:r>
    </w:p>
    <w:p w:rsidR="00F65846" w:rsidRDefault="00F65846" w:rsidP="00F65846">
      <w:pPr>
        <w:spacing w:after="0"/>
        <w:textAlignment w:val="baseline"/>
        <w:rPr>
          <w:rFonts w:eastAsia="Times New Roman" w:cstheme="minorHAnsi"/>
          <w:lang w:eastAsia="it-IT"/>
        </w:rPr>
      </w:pPr>
      <w:r>
        <w:rPr>
          <w:rFonts w:eastAsia="Times New Roman" w:cstheme="minorHAnsi"/>
          <w:lang w:eastAsia="it-IT"/>
        </w:rPr>
        <w:lastRenderedPageBreak/>
        <w:t xml:space="preserve">I </w:t>
      </w:r>
      <w:r w:rsidR="00044382" w:rsidRPr="00743D62">
        <w:rPr>
          <w:rFonts w:eastAsia="Times New Roman" w:cstheme="minorHAnsi"/>
          <w:lang w:eastAsia="it-IT"/>
        </w:rPr>
        <w:t>Paesi si colloca</w:t>
      </w:r>
      <w:r w:rsidR="00044382">
        <w:rPr>
          <w:rFonts w:eastAsia="Times New Roman" w:cstheme="minorHAnsi"/>
          <w:lang w:eastAsia="it-IT"/>
        </w:rPr>
        <w:t>no</w:t>
      </w:r>
      <w:r w:rsidR="00044382" w:rsidRPr="00743D62">
        <w:rPr>
          <w:rFonts w:eastAsia="Times New Roman" w:cstheme="minorHAnsi"/>
          <w:lang w:eastAsia="it-IT"/>
        </w:rPr>
        <w:t xml:space="preserve"> in due quadranti</w:t>
      </w:r>
      <w:r>
        <w:rPr>
          <w:rFonts w:eastAsia="Times New Roman" w:cstheme="minorHAnsi"/>
          <w:lang w:eastAsia="it-IT"/>
        </w:rPr>
        <w:t xml:space="preserve">: nel secondo </w:t>
      </w:r>
      <w:r w:rsidR="007D4746">
        <w:rPr>
          <w:rFonts w:eastAsia="Times New Roman" w:cstheme="minorHAnsi"/>
          <w:lang w:eastAsia="it-IT"/>
        </w:rPr>
        <w:t xml:space="preserve">i Paesi sviluppati </w:t>
      </w:r>
      <w:r w:rsidR="00044382" w:rsidRPr="00743D62">
        <w:rPr>
          <w:rFonts w:eastAsia="Times New Roman" w:cstheme="minorHAnsi"/>
          <w:lang w:eastAsia="it-IT"/>
        </w:rPr>
        <w:t xml:space="preserve">con alto PIL </w:t>
      </w:r>
      <w:r w:rsidR="00044382" w:rsidRPr="00743D62">
        <w:rPr>
          <w:rFonts w:eastAsia="Times New Roman" w:cstheme="minorHAnsi"/>
          <w:i/>
          <w:iCs/>
          <w:bdr w:val="none" w:sz="0" w:space="0" w:color="auto" w:frame="1"/>
          <w:lang w:eastAsia="it-IT"/>
        </w:rPr>
        <w:t xml:space="preserve">pro capite </w:t>
      </w:r>
      <w:r w:rsidR="00044382" w:rsidRPr="00743D62">
        <w:rPr>
          <w:rFonts w:eastAsia="Times New Roman" w:cstheme="minorHAnsi"/>
          <w:lang w:eastAsia="it-IT"/>
        </w:rPr>
        <w:t xml:space="preserve">e alte emissioni </w:t>
      </w:r>
      <w:r w:rsidR="00044382" w:rsidRPr="00743D62">
        <w:rPr>
          <w:rFonts w:eastAsia="Times New Roman" w:cstheme="minorHAnsi"/>
          <w:i/>
          <w:iCs/>
          <w:bdr w:val="none" w:sz="0" w:space="0" w:color="auto" w:frame="1"/>
          <w:lang w:eastAsia="it-IT"/>
        </w:rPr>
        <w:t>pro capite</w:t>
      </w:r>
      <w:r w:rsidR="00271DEB">
        <w:rPr>
          <w:rFonts w:eastAsia="Times New Roman" w:cstheme="minorHAnsi"/>
          <w:i/>
          <w:iCs/>
          <w:bdr w:val="none" w:sz="0" w:space="0" w:color="auto" w:frame="1"/>
          <w:lang w:eastAsia="it-IT"/>
        </w:rPr>
        <w:t xml:space="preserve">, </w:t>
      </w:r>
      <w:r w:rsidR="007810A9">
        <w:rPr>
          <w:rFonts w:eastAsia="Times New Roman" w:cstheme="minorHAnsi"/>
          <w:iCs/>
          <w:bdr w:val="none" w:sz="0" w:space="0" w:color="auto" w:frame="1"/>
          <w:lang w:eastAsia="it-IT"/>
        </w:rPr>
        <w:t>cioè alto benessere e alto privilegio</w:t>
      </w:r>
      <w:r w:rsidR="00044382" w:rsidRPr="00743D62">
        <w:rPr>
          <w:rFonts w:eastAsia="Times New Roman" w:cstheme="minorHAnsi"/>
          <w:lang w:eastAsia="it-IT"/>
        </w:rPr>
        <w:t>)</w:t>
      </w:r>
      <w:r>
        <w:rPr>
          <w:rFonts w:eastAsia="Times New Roman" w:cstheme="minorHAnsi"/>
          <w:lang w:eastAsia="it-IT"/>
        </w:rPr>
        <w:t>; nel</w:t>
      </w:r>
      <w:r w:rsidR="00044382" w:rsidRPr="00743D62">
        <w:rPr>
          <w:rFonts w:eastAsia="Times New Roman" w:cstheme="minorHAnsi"/>
          <w:lang w:eastAsia="it-IT"/>
        </w:rPr>
        <w:t xml:space="preserve"> terzo </w:t>
      </w:r>
      <w:r w:rsidR="007D4746">
        <w:rPr>
          <w:rFonts w:eastAsia="Times New Roman" w:cstheme="minorHAnsi"/>
          <w:lang w:eastAsia="it-IT"/>
        </w:rPr>
        <w:t xml:space="preserve">i Paesi in via di sviluppo </w:t>
      </w:r>
      <w:r w:rsidR="00044382" w:rsidRPr="00743D62">
        <w:rPr>
          <w:rFonts w:eastAsia="Times New Roman" w:cstheme="minorHAnsi"/>
          <w:lang w:eastAsia="it-IT"/>
        </w:rPr>
        <w:t xml:space="preserve">con basso PIL </w:t>
      </w:r>
      <w:r w:rsidR="00044382" w:rsidRPr="00743D62">
        <w:rPr>
          <w:rFonts w:eastAsia="Times New Roman" w:cstheme="minorHAnsi"/>
          <w:i/>
          <w:iCs/>
          <w:bdr w:val="none" w:sz="0" w:space="0" w:color="auto" w:frame="1"/>
          <w:lang w:eastAsia="it-IT"/>
        </w:rPr>
        <w:t xml:space="preserve">pro capite </w:t>
      </w:r>
      <w:r w:rsidR="00044382" w:rsidRPr="00743D62">
        <w:rPr>
          <w:rFonts w:eastAsia="Times New Roman" w:cstheme="minorHAnsi"/>
          <w:lang w:eastAsia="it-IT"/>
        </w:rPr>
        <w:t xml:space="preserve">e basse emissioni </w:t>
      </w:r>
      <w:r w:rsidR="00044382" w:rsidRPr="00743D62">
        <w:rPr>
          <w:rFonts w:eastAsia="Times New Roman" w:cstheme="minorHAnsi"/>
          <w:i/>
          <w:iCs/>
          <w:bdr w:val="none" w:sz="0" w:space="0" w:color="auto" w:frame="1"/>
          <w:lang w:eastAsia="it-IT"/>
        </w:rPr>
        <w:t>pro capite</w:t>
      </w:r>
      <w:r w:rsidR="007D4746">
        <w:rPr>
          <w:rFonts w:eastAsia="Times New Roman" w:cstheme="minorHAnsi"/>
          <w:lang w:eastAsia="it-IT"/>
        </w:rPr>
        <w:t xml:space="preserve">. </w:t>
      </w:r>
      <w:r>
        <w:rPr>
          <w:rFonts w:eastAsia="Times New Roman" w:cstheme="minorHAnsi"/>
          <w:lang w:eastAsia="it-IT"/>
        </w:rPr>
        <w:t xml:space="preserve">Fino al 1990 i due gruppi erano nettamente distinti. </w:t>
      </w:r>
    </w:p>
    <w:p w:rsidR="00F65846" w:rsidRPr="00F65846" w:rsidRDefault="00F65846" w:rsidP="00F65846">
      <w:pPr>
        <w:spacing w:after="0"/>
        <w:textAlignment w:val="baseline"/>
        <w:rPr>
          <w:rFonts w:eastAsia="Times New Roman" w:cstheme="minorHAnsi"/>
          <w:sz w:val="10"/>
          <w:szCs w:val="10"/>
          <w:lang w:eastAsia="it-IT"/>
        </w:rPr>
      </w:pPr>
    </w:p>
    <w:p w:rsidR="00044382" w:rsidRDefault="007D4746" w:rsidP="00F65846">
      <w:pPr>
        <w:spacing w:after="0"/>
        <w:textAlignment w:val="baseline"/>
        <w:rPr>
          <w:rFonts w:eastAsia="Times New Roman" w:cstheme="minorHAnsi"/>
          <w:lang w:eastAsia="it-IT"/>
        </w:rPr>
      </w:pPr>
      <w:r>
        <w:rPr>
          <w:rFonts w:eastAsia="Times New Roman" w:cstheme="minorHAnsi"/>
          <w:lang w:eastAsia="it-IT"/>
        </w:rPr>
        <w:t xml:space="preserve">Nel periodo 1990 </w:t>
      </w:r>
      <w:r w:rsidR="002D043E">
        <w:rPr>
          <w:rFonts w:eastAsia="Times New Roman" w:cstheme="minorHAnsi"/>
          <w:lang w:eastAsia="it-IT"/>
        </w:rPr>
        <w:t xml:space="preserve">- </w:t>
      </w:r>
      <w:r>
        <w:rPr>
          <w:rFonts w:eastAsia="Times New Roman" w:cstheme="minorHAnsi"/>
          <w:lang w:eastAsia="it-IT"/>
        </w:rPr>
        <w:t>2017 t</w:t>
      </w:r>
      <w:r w:rsidR="00271DEB">
        <w:rPr>
          <w:rFonts w:eastAsia="Times New Roman" w:cstheme="minorHAnsi"/>
          <w:lang w:eastAsia="it-IT"/>
        </w:rPr>
        <w:t>utti i Pasi considerati hanno visto ovviamente un incremento del PIL pro capite</w:t>
      </w:r>
      <w:r>
        <w:rPr>
          <w:rFonts w:eastAsia="Times New Roman" w:cstheme="minorHAnsi"/>
          <w:lang w:eastAsia="it-IT"/>
        </w:rPr>
        <w:t>.</w:t>
      </w:r>
      <w:r w:rsidR="002D043E">
        <w:rPr>
          <w:rFonts w:eastAsia="Times New Roman" w:cstheme="minorHAnsi"/>
          <w:lang w:eastAsia="it-IT"/>
        </w:rPr>
        <w:t xml:space="preserve"> N</w:t>
      </w:r>
      <w:r>
        <w:rPr>
          <w:rFonts w:eastAsia="Times New Roman" w:cstheme="minorHAnsi"/>
          <w:lang w:eastAsia="it-IT"/>
        </w:rPr>
        <w:t>el</w:t>
      </w:r>
      <w:r w:rsidR="002D043E">
        <w:rPr>
          <w:rFonts w:eastAsia="Times New Roman" w:cstheme="minorHAnsi"/>
          <w:lang w:eastAsia="it-IT"/>
        </w:rPr>
        <w:t xml:space="preserve"> secondo quadrante è stato </w:t>
      </w:r>
      <w:r>
        <w:rPr>
          <w:rFonts w:eastAsia="Times New Roman" w:cstheme="minorHAnsi"/>
          <w:lang w:eastAsia="it-IT"/>
        </w:rPr>
        <w:t>largamente in calo il privilegio</w:t>
      </w:r>
      <w:r w:rsidR="00F65846">
        <w:rPr>
          <w:rFonts w:eastAsia="Times New Roman" w:cstheme="minorHAnsi"/>
          <w:lang w:eastAsia="it-IT"/>
        </w:rPr>
        <w:t xml:space="preserve"> dell’appropriazione (</w:t>
      </w:r>
      <w:r w:rsidR="002D043E">
        <w:rPr>
          <w:rFonts w:eastAsia="Times New Roman" w:cstheme="minorHAnsi"/>
          <w:lang w:eastAsia="it-IT"/>
        </w:rPr>
        <w:t xml:space="preserve">l’ulteriore sviluppo ha portato al decremento delle emissioni </w:t>
      </w:r>
      <w:r w:rsidR="002D043E" w:rsidRPr="002D043E">
        <w:rPr>
          <w:rFonts w:eastAsia="Times New Roman" w:cstheme="minorHAnsi"/>
          <w:i/>
          <w:lang w:eastAsia="it-IT"/>
        </w:rPr>
        <w:t>pro capite</w:t>
      </w:r>
      <w:r w:rsidR="00F65846">
        <w:rPr>
          <w:rFonts w:eastAsia="Times New Roman" w:cstheme="minorHAnsi"/>
          <w:lang w:eastAsia="it-IT"/>
        </w:rPr>
        <w:t>;</w:t>
      </w:r>
      <w:r>
        <w:rPr>
          <w:rFonts w:eastAsia="Times New Roman" w:cstheme="minorHAnsi"/>
          <w:lang w:eastAsia="it-IT"/>
        </w:rPr>
        <w:t xml:space="preserve"> nel terzo quadrante si </w:t>
      </w:r>
      <w:r w:rsidR="002D043E">
        <w:rPr>
          <w:rFonts w:eastAsia="Times New Roman" w:cstheme="minorHAnsi"/>
          <w:lang w:eastAsia="it-IT"/>
        </w:rPr>
        <w:t xml:space="preserve">è </w:t>
      </w:r>
      <w:r>
        <w:rPr>
          <w:rFonts w:eastAsia="Times New Roman" w:cstheme="minorHAnsi"/>
          <w:lang w:eastAsia="it-IT"/>
        </w:rPr>
        <w:t>registra</w:t>
      </w:r>
      <w:r w:rsidR="002D043E">
        <w:rPr>
          <w:rFonts w:eastAsia="Times New Roman" w:cstheme="minorHAnsi"/>
          <w:lang w:eastAsia="it-IT"/>
        </w:rPr>
        <w:t>to</w:t>
      </w:r>
      <w:r>
        <w:rPr>
          <w:rFonts w:eastAsia="Times New Roman" w:cstheme="minorHAnsi"/>
          <w:lang w:eastAsia="it-IT"/>
        </w:rPr>
        <w:t xml:space="preserve"> un incremento dell’</w:t>
      </w:r>
      <w:r w:rsidR="00F65846">
        <w:rPr>
          <w:rFonts w:eastAsia="Times New Roman" w:cstheme="minorHAnsi"/>
          <w:lang w:eastAsia="it-IT"/>
        </w:rPr>
        <w:t>appropriazione</w:t>
      </w:r>
      <w:r w:rsidR="00EA3A19">
        <w:rPr>
          <w:rFonts w:eastAsia="Times New Roman" w:cstheme="minorHAnsi"/>
          <w:lang w:eastAsia="it-IT"/>
        </w:rPr>
        <w:t xml:space="preserve"> </w:t>
      </w:r>
      <w:r w:rsidR="002D043E">
        <w:rPr>
          <w:rFonts w:eastAsia="Times New Roman" w:cstheme="minorHAnsi"/>
          <w:lang w:eastAsia="it-IT"/>
        </w:rPr>
        <w:t xml:space="preserve">(l’inizio dello sviluppo ha portato </w:t>
      </w:r>
      <w:r w:rsidR="00F65846">
        <w:rPr>
          <w:rFonts w:eastAsia="Times New Roman" w:cstheme="minorHAnsi"/>
          <w:lang w:eastAsia="it-IT"/>
        </w:rPr>
        <w:t>all’incremento del</w:t>
      </w:r>
      <w:r w:rsidR="002D043E">
        <w:rPr>
          <w:rFonts w:eastAsia="Times New Roman" w:cstheme="minorHAnsi"/>
          <w:lang w:eastAsia="it-IT"/>
        </w:rPr>
        <w:t xml:space="preserve">le emissioni </w:t>
      </w:r>
      <w:r w:rsidR="002D043E" w:rsidRPr="002D043E">
        <w:rPr>
          <w:rFonts w:eastAsia="Times New Roman" w:cstheme="minorHAnsi"/>
          <w:i/>
          <w:lang w:eastAsia="it-IT"/>
        </w:rPr>
        <w:t>pro</w:t>
      </w:r>
      <w:r w:rsidR="002D043E">
        <w:rPr>
          <w:rFonts w:eastAsia="Times New Roman" w:cstheme="minorHAnsi"/>
          <w:i/>
          <w:lang w:eastAsia="it-IT"/>
        </w:rPr>
        <w:t xml:space="preserve"> </w:t>
      </w:r>
      <w:r w:rsidR="002D043E" w:rsidRPr="002D043E">
        <w:rPr>
          <w:rFonts w:eastAsia="Times New Roman" w:cstheme="minorHAnsi"/>
          <w:i/>
          <w:lang w:eastAsia="it-IT"/>
        </w:rPr>
        <w:t>capite</w:t>
      </w:r>
      <w:r w:rsidR="002D043E">
        <w:rPr>
          <w:rFonts w:eastAsia="Times New Roman" w:cstheme="minorHAnsi"/>
          <w:lang w:eastAsia="it-IT"/>
        </w:rPr>
        <w:t>)</w:t>
      </w:r>
      <w:r>
        <w:rPr>
          <w:rFonts w:eastAsia="Times New Roman" w:cstheme="minorHAnsi"/>
          <w:lang w:eastAsia="it-IT"/>
        </w:rPr>
        <w:t xml:space="preserve">. </w:t>
      </w:r>
      <w:r w:rsidR="002D043E">
        <w:rPr>
          <w:rFonts w:eastAsia="Times New Roman" w:cstheme="minorHAnsi"/>
          <w:lang w:eastAsia="it-IT"/>
        </w:rPr>
        <w:t xml:space="preserve">La buona notizia è che risulta </w:t>
      </w:r>
      <w:r>
        <w:rPr>
          <w:rFonts w:eastAsia="Times New Roman" w:cstheme="minorHAnsi"/>
          <w:lang w:eastAsia="it-IT"/>
        </w:rPr>
        <w:t>in atto un sensibile avvicinamento all’equità “perfetta” che corrisponde a tutti Paesi collocati in prossimità del valore 1 per le emissioni per abitante</w:t>
      </w:r>
      <w:r w:rsidR="00F65846">
        <w:rPr>
          <w:rFonts w:eastAsia="Times New Roman" w:cstheme="minorHAnsi"/>
          <w:lang w:eastAsia="it-IT"/>
        </w:rPr>
        <w:t>.</w:t>
      </w:r>
      <w:r w:rsidR="002D043E">
        <w:rPr>
          <w:rFonts w:eastAsia="Times New Roman" w:cstheme="minorHAnsi"/>
          <w:lang w:eastAsia="it-IT"/>
        </w:rPr>
        <w:t xml:space="preserve"> </w:t>
      </w:r>
      <w:r w:rsidR="00CC4893">
        <w:rPr>
          <w:rFonts w:eastAsia="Times New Roman" w:cstheme="minorHAnsi"/>
          <w:lang w:eastAsia="it-IT"/>
        </w:rPr>
        <w:t>Sono</w:t>
      </w:r>
      <w:r w:rsidR="002D043E">
        <w:rPr>
          <w:rFonts w:eastAsia="Times New Roman" w:cstheme="minorHAnsi"/>
          <w:lang w:eastAsia="it-IT"/>
        </w:rPr>
        <w:t xml:space="preserve"> cattiv</w:t>
      </w:r>
      <w:r w:rsidR="00CC4893">
        <w:rPr>
          <w:rFonts w:eastAsia="Times New Roman" w:cstheme="minorHAnsi"/>
          <w:lang w:eastAsia="it-IT"/>
        </w:rPr>
        <w:t>e</w:t>
      </w:r>
      <w:r w:rsidR="002D043E">
        <w:rPr>
          <w:rFonts w:eastAsia="Times New Roman" w:cstheme="minorHAnsi"/>
          <w:lang w:eastAsia="it-IT"/>
        </w:rPr>
        <w:t xml:space="preserve"> </w:t>
      </w:r>
      <w:r w:rsidR="00CC4893">
        <w:rPr>
          <w:rFonts w:eastAsia="Times New Roman" w:cstheme="minorHAnsi"/>
          <w:lang w:eastAsia="it-IT"/>
        </w:rPr>
        <w:t xml:space="preserve">le </w:t>
      </w:r>
      <w:r w:rsidR="002D043E">
        <w:rPr>
          <w:rFonts w:eastAsia="Times New Roman" w:cstheme="minorHAnsi"/>
          <w:lang w:eastAsia="it-IT"/>
        </w:rPr>
        <w:t>notizi</w:t>
      </w:r>
      <w:r w:rsidR="00CC4893">
        <w:rPr>
          <w:rFonts w:eastAsia="Times New Roman" w:cstheme="minorHAnsi"/>
          <w:lang w:eastAsia="it-IT"/>
        </w:rPr>
        <w:t>e</w:t>
      </w:r>
      <w:r w:rsidR="002D043E">
        <w:rPr>
          <w:rFonts w:eastAsia="Times New Roman" w:cstheme="minorHAnsi"/>
          <w:lang w:eastAsia="it-IT"/>
        </w:rPr>
        <w:t xml:space="preserve"> nei paesi in via di sviluppo </w:t>
      </w:r>
      <w:r w:rsidR="00CC4893">
        <w:rPr>
          <w:rFonts w:eastAsia="Times New Roman" w:cstheme="minorHAnsi"/>
          <w:lang w:eastAsia="it-IT"/>
        </w:rPr>
        <w:t xml:space="preserve">perché l’impatto (cioè </w:t>
      </w:r>
      <w:r w:rsidR="002D043E">
        <w:rPr>
          <w:rFonts w:eastAsia="Times New Roman" w:cstheme="minorHAnsi"/>
          <w:lang w:eastAsia="it-IT"/>
        </w:rPr>
        <w:t xml:space="preserve">le emissioni </w:t>
      </w:r>
      <w:r w:rsidR="00CC4893">
        <w:rPr>
          <w:rFonts w:eastAsia="Times New Roman" w:cstheme="minorHAnsi"/>
          <w:lang w:eastAsia="it-IT"/>
        </w:rPr>
        <w:t xml:space="preserve">totali) </w:t>
      </w:r>
      <w:r w:rsidR="002D043E">
        <w:rPr>
          <w:rFonts w:eastAsia="Times New Roman" w:cstheme="minorHAnsi"/>
          <w:lang w:eastAsia="it-IT"/>
        </w:rPr>
        <w:t>tend</w:t>
      </w:r>
      <w:r w:rsidR="00CC4893">
        <w:rPr>
          <w:rFonts w:eastAsia="Times New Roman" w:cstheme="minorHAnsi"/>
          <w:lang w:eastAsia="it-IT"/>
        </w:rPr>
        <w:t>e a crescere per due motivi (</w:t>
      </w:r>
      <w:r w:rsidR="002D043E">
        <w:rPr>
          <w:rFonts w:eastAsia="Times New Roman" w:cstheme="minorHAnsi"/>
          <w:lang w:eastAsia="it-IT"/>
        </w:rPr>
        <w:t>la crescita degli abitanti e</w:t>
      </w:r>
      <w:r w:rsidR="00CC4893">
        <w:rPr>
          <w:rFonts w:eastAsia="Times New Roman" w:cstheme="minorHAnsi"/>
          <w:lang w:eastAsia="it-IT"/>
        </w:rPr>
        <w:t xml:space="preserve"> il livello di</w:t>
      </w:r>
      <w:r w:rsidR="002D043E">
        <w:rPr>
          <w:rFonts w:eastAsia="Times New Roman" w:cstheme="minorHAnsi"/>
          <w:lang w:eastAsia="it-IT"/>
        </w:rPr>
        <w:t xml:space="preserve"> emission</w:t>
      </w:r>
      <w:r w:rsidR="00CC4893">
        <w:rPr>
          <w:rFonts w:eastAsia="Times New Roman" w:cstheme="minorHAnsi"/>
          <w:lang w:eastAsia="it-IT"/>
        </w:rPr>
        <w:t>e</w:t>
      </w:r>
      <w:r w:rsidR="002D043E">
        <w:rPr>
          <w:rFonts w:eastAsia="Times New Roman" w:cstheme="minorHAnsi"/>
          <w:lang w:eastAsia="it-IT"/>
        </w:rPr>
        <w:t xml:space="preserve"> pro capite</w:t>
      </w:r>
      <w:r w:rsidR="00CC4893">
        <w:rPr>
          <w:rFonts w:eastAsia="Times New Roman" w:cstheme="minorHAnsi"/>
          <w:lang w:eastAsia="it-IT"/>
        </w:rPr>
        <w:t xml:space="preserve"> e l’inversione di tendenza è quasi impossibile per scarsità di risorse da destinare ai necessari  investimenti)</w:t>
      </w:r>
      <w:r>
        <w:rPr>
          <w:rFonts w:eastAsia="Times New Roman" w:cstheme="minorHAnsi"/>
          <w:lang w:eastAsia="it-IT"/>
        </w:rPr>
        <w:t xml:space="preserve">. </w:t>
      </w:r>
    </w:p>
    <w:p w:rsidR="004501EC" w:rsidRPr="00743D62" w:rsidRDefault="004501EC" w:rsidP="00A00DA3">
      <w:pPr>
        <w:spacing w:before="100" w:beforeAutospacing="1" w:after="0" w:line="240" w:lineRule="auto"/>
        <w:textAlignment w:val="baseline"/>
        <w:rPr>
          <w:rFonts w:eastAsia="Times New Roman" w:cstheme="minorHAnsi"/>
          <w:lang w:eastAsia="it-IT"/>
        </w:rPr>
      </w:pPr>
      <w:r w:rsidRPr="00743D62">
        <w:rPr>
          <w:rFonts w:eastAsia="Times New Roman" w:cstheme="minorHAnsi"/>
          <w:lang w:eastAsia="it-IT"/>
        </w:rPr>
        <w:t>Cominciamo a "dare i voti" nel secondo quadrante:</w:t>
      </w:r>
    </w:p>
    <w:p w:rsidR="00A00DA3" w:rsidRPr="00A00DA3" w:rsidRDefault="00A00DA3" w:rsidP="00A00DA3">
      <w:pPr>
        <w:spacing w:after="0" w:line="240" w:lineRule="auto"/>
        <w:ind w:left="720"/>
        <w:textAlignment w:val="baseline"/>
        <w:rPr>
          <w:rFonts w:eastAsia="Times New Roman" w:cstheme="minorHAnsi"/>
          <w:sz w:val="10"/>
          <w:szCs w:val="10"/>
          <w:lang w:eastAsia="it-IT"/>
        </w:rPr>
      </w:pPr>
    </w:p>
    <w:p w:rsidR="004501EC" w:rsidRPr="00E05B97" w:rsidRDefault="004501EC" w:rsidP="00E05B97">
      <w:pPr>
        <w:pStyle w:val="Paragrafoelenco"/>
        <w:numPr>
          <w:ilvl w:val="0"/>
          <w:numId w:val="27"/>
        </w:numPr>
        <w:spacing w:after="0" w:line="240" w:lineRule="auto"/>
        <w:textAlignment w:val="baseline"/>
        <w:rPr>
          <w:rFonts w:eastAsia="Times New Roman" w:cstheme="minorHAnsi"/>
          <w:lang w:eastAsia="it-IT"/>
        </w:rPr>
      </w:pPr>
      <w:r w:rsidRPr="00E05B97">
        <w:rPr>
          <w:rFonts w:eastAsia="Times New Roman" w:cstheme="minorHAnsi"/>
          <w:lang w:eastAsia="it-IT"/>
        </w:rPr>
        <w:t xml:space="preserve">Stati Uniti, Canada, Australia e Russia hanno ancor'oggi un'emissione </w:t>
      </w:r>
      <w:r w:rsidRPr="00E05B97">
        <w:rPr>
          <w:rFonts w:eastAsia="Times New Roman" w:cstheme="minorHAnsi"/>
          <w:i/>
          <w:iCs/>
          <w:bdr w:val="none" w:sz="0" w:space="0" w:color="auto" w:frame="1"/>
          <w:lang w:eastAsia="it-IT"/>
        </w:rPr>
        <w:t>pro capite</w:t>
      </w:r>
      <w:r w:rsidRPr="00E05B97">
        <w:rPr>
          <w:rFonts w:eastAsia="Times New Roman" w:cstheme="minorHAnsi"/>
          <w:lang w:eastAsia="it-IT"/>
        </w:rPr>
        <w:t xml:space="preserve"> più che tripla rispetto alla media, ma negli ultimi 25 anni mentre gli USA e la Russia si sono dati da fare per ridurre le emissioni, Australia e Canada sono stati sostanzialmente fermi al loro livello precedente (e nessuno glielo contesta, per esempio in sede G7)</w:t>
      </w:r>
    </w:p>
    <w:p w:rsidR="003C0C8B" w:rsidRPr="003C0C8B" w:rsidRDefault="003C0C8B" w:rsidP="00E05B97">
      <w:pPr>
        <w:spacing w:after="0" w:line="240" w:lineRule="auto"/>
        <w:ind w:left="720"/>
        <w:textAlignment w:val="baseline"/>
        <w:rPr>
          <w:rFonts w:eastAsia="Times New Roman" w:cstheme="minorHAnsi"/>
          <w:sz w:val="10"/>
          <w:szCs w:val="10"/>
          <w:lang w:eastAsia="it-IT"/>
        </w:rPr>
      </w:pPr>
    </w:p>
    <w:p w:rsidR="004501EC" w:rsidRPr="00E05B97" w:rsidRDefault="00CC4893" w:rsidP="00E05B97">
      <w:pPr>
        <w:pStyle w:val="Paragrafoelenco"/>
        <w:numPr>
          <w:ilvl w:val="0"/>
          <w:numId w:val="27"/>
        </w:numPr>
        <w:spacing w:after="0" w:line="240" w:lineRule="auto"/>
        <w:textAlignment w:val="baseline"/>
        <w:rPr>
          <w:rFonts w:eastAsia="Times New Roman" w:cstheme="minorHAnsi"/>
          <w:lang w:eastAsia="it-IT"/>
        </w:rPr>
      </w:pPr>
      <w:r>
        <w:rPr>
          <w:rFonts w:eastAsia="Times New Roman" w:cstheme="minorHAnsi"/>
          <w:lang w:eastAsia="it-IT"/>
        </w:rPr>
        <w:t>Il Giappone è fermo a</w:t>
      </w:r>
      <w:r w:rsidR="004501EC" w:rsidRPr="00E05B97">
        <w:rPr>
          <w:rFonts w:eastAsia="Times New Roman" w:cstheme="minorHAnsi"/>
          <w:lang w:eastAsia="it-IT"/>
        </w:rPr>
        <w:t xml:space="preserve"> emissioni </w:t>
      </w:r>
      <w:r w:rsidR="004501EC" w:rsidRPr="00E05B97">
        <w:rPr>
          <w:rFonts w:eastAsia="Times New Roman" w:cstheme="minorHAnsi"/>
          <w:i/>
          <w:iCs/>
          <w:bdr w:val="none" w:sz="0" w:space="0" w:color="auto" w:frame="1"/>
          <w:lang w:eastAsia="it-IT"/>
        </w:rPr>
        <w:t>pro capite</w:t>
      </w:r>
      <w:r w:rsidR="004501EC" w:rsidRPr="00E05B97">
        <w:rPr>
          <w:rFonts w:eastAsia="Times New Roman" w:cstheme="minorHAnsi"/>
          <w:lang w:eastAsia="it-IT"/>
        </w:rPr>
        <w:t xml:space="preserve"> pari al doppio della media e non dà cenni di miglioramento pur avendo mezzi finanziari e tecnologici per fare di meglio e si è contentato della gloria di aver ospitato la Conferenza che ha dato luogo al Protocollo di Kyoto </w:t>
      </w:r>
    </w:p>
    <w:p w:rsidR="003C0C8B" w:rsidRPr="003C0C8B" w:rsidRDefault="003C0C8B" w:rsidP="00E05B97">
      <w:pPr>
        <w:spacing w:after="0" w:line="240" w:lineRule="auto"/>
        <w:ind w:left="720"/>
        <w:textAlignment w:val="baseline"/>
        <w:rPr>
          <w:rFonts w:eastAsia="Times New Roman" w:cstheme="minorHAnsi"/>
          <w:sz w:val="10"/>
          <w:szCs w:val="10"/>
          <w:lang w:eastAsia="it-IT"/>
        </w:rPr>
      </w:pPr>
    </w:p>
    <w:p w:rsidR="004501EC" w:rsidRPr="00CC4893" w:rsidRDefault="00CC4893" w:rsidP="00E05B97">
      <w:pPr>
        <w:pStyle w:val="Paragrafoelenco"/>
        <w:numPr>
          <w:ilvl w:val="0"/>
          <w:numId w:val="27"/>
        </w:numPr>
        <w:spacing w:after="0" w:line="240" w:lineRule="auto"/>
        <w:textAlignment w:val="baseline"/>
        <w:rPr>
          <w:rFonts w:eastAsia="Times New Roman" w:cstheme="minorHAnsi"/>
          <w:lang w:eastAsia="it-IT"/>
        </w:rPr>
      </w:pPr>
      <w:r>
        <w:rPr>
          <w:rFonts w:eastAsia="Times New Roman" w:cstheme="minorHAnsi"/>
          <w:lang w:eastAsia="it-IT"/>
        </w:rPr>
        <w:t>D</w:t>
      </w:r>
      <w:r w:rsidR="004501EC" w:rsidRPr="00E05B97">
        <w:rPr>
          <w:rFonts w:eastAsia="Times New Roman" w:cstheme="minorHAnsi"/>
          <w:lang w:eastAsia="it-IT"/>
        </w:rPr>
        <w:t xml:space="preserve">eve essere fortemente biasimata la Corea del Sud che, partita da emissioni </w:t>
      </w:r>
      <w:r w:rsidR="004501EC" w:rsidRPr="00E05B97">
        <w:rPr>
          <w:rFonts w:eastAsia="Times New Roman" w:cstheme="minorHAnsi"/>
          <w:i/>
          <w:iCs/>
          <w:bdr w:val="none" w:sz="0" w:space="0" w:color="auto" w:frame="1"/>
          <w:lang w:eastAsia="it-IT"/>
        </w:rPr>
        <w:t xml:space="preserve">pro capite </w:t>
      </w:r>
      <w:r w:rsidR="004501EC" w:rsidRPr="00E05B97">
        <w:rPr>
          <w:rFonts w:eastAsia="Times New Roman" w:cstheme="minorHAnsi"/>
          <w:lang w:eastAsia="it-IT"/>
        </w:rPr>
        <w:t xml:space="preserve">pari a una volta e mezza la media, è ora a livello di oltre due volte e mezzo la media, pur avendo mezzi adeguati per migliorare (la variazione nei 25 anni è rappresentata da una freccia rossa, l'unica in ascesa in questo quadrante); anche di </w:t>
      </w:r>
      <w:r w:rsidR="00A00DA3" w:rsidRPr="00E05B97">
        <w:rPr>
          <w:rFonts w:eastAsia="Times New Roman" w:cstheme="minorHAnsi"/>
          <w:lang w:eastAsia="it-IT"/>
        </w:rPr>
        <w:t xml:space="preserve">questo </w:t>
      </w:r>
      <w:r w:rsidR="004501EC" w:rsidRPr="00E05B97">
        <w:rPr>
          <w:rFonts w:eastAsia="Times New Roman" w:cstheme="minorHAnsi"/>
          <w:lang w:eastAsia="it-IT"/>
        </w:rPr>
        <w:t>caso nessuno parla</w:t>
      </w:r>
      <w:r w:rsidR="00A00DA3" w:rsidRPr="00E05B97">
        <w:rPr>
          <w:rFonts w:eastAsia="Times New Roman" w:cstheme="minorHAnsi"/>
          <w:lang w:eastAsia="it-IT"/>
        </w:rPr>
        <w:t xml:space="preserve">, mentre </w:t>
      </w:r>
      <w:r>
        <w:rPr>
          <w:rFonts w:eastAsia="Times New Roman" w:cstheme="minorHAnsi"/>
          <w:lang w:eastAsia="it-IT"/>
        </w:rPr>
        <w:t xml:space="preserve">quel Paese </w:t>
      </w:r>
      <w:r w:rsidR="00A00DA3" w:rsidRPr="00E05B97">
        <w:rPr>
          <w:rFonts w:eastAsia="Times New Roman" w:cstheme="minorHAnsi"/>
          <w:lang w:eastAsia="it-IT"/>
        </w:rPr>
        <w:t xml:space="preserve">dovrebbe essere </w:t>
      </w:r>
      <w:r w:rsidR="003C0C8B" w:rsidRPr="00E05B97">
        <w:rPr>
          <w:rFonts w:eastAsia="Times New Roman" w:cstheme="minorHAnsi"/>
          <w:lang w:eastAsia="it-IT"/>
        </w:rPr>
        <w:t>d</w:t>
      </w:r>
      <w:r w:rsidR="00A00DA3" w:rsidRPr="00E05B97">
        <w:rPr>
          <w:rFonts w:eastAsia="Times New Roman" w:cstheme="minorHAnsi"/>
          <w:lang w:eastAsia="it-IT"/>
        </w:rPr>
        <w:t>eplorato o</w:t>
      </w:r>
      <w:r w:rsidR="003C0C8B" w:rsidRPr="00E05B97">
        <w:rPr>
          <w:rFonts w:eastAsia="Times New Roman" w:cstheme="minorHAnsi"/>
          <w:lang w:eastAsia="it-IT"/>
        </w:rPr>
        <w:t xml:space="preserve"> </w:t>
      </w:r>
      <w:r w:rsidR="00A00DA3" w:rsidRPr="00E05B97">
        <w:rPr>
          <w:rFonts w:eastAsia="Times New Roman" w:cstheme="minorHAnsi"/>
          <w:lang w:eastAsia="it-IT"/>
        </w:rPr>
        <w:t xml:space="preserve">addirittura sanzionato come </w:t>
      </w:r>
      <w:r>
        <w:rPr>
          <w:rFonts w:eastAsia="Times New Roman" w:cstheme="minorHAnsi"/>
          <w:lang w:eastAsia="it-IT"/>
        </w:rPr>
        <w:t>r</w:t>
      </w:r>
      <w:r w:rsidR="008B6C5D">
        <w:rPr>
          <w:rFonts w:eastAsia="Times New Roman" w:cstheme="minorHAnsi"/>
          <w:lang w:eastAsia="it-IT"/>
        </w:rPr>
        <w:t>e</w:t>
      </w:r>
      <w:r>
        <w:rPr>
          <w:rFonts w:eastAsia="Times New Roman" w:cstheme="minorHAnsi"/>
          <w:lang w:eastAsia="it-IT"/>
        </w:rPr>
        <w:t xml:space="preserve">sponsabile di </w:t>
      </w:r>
      <w:r w:rsidR="00A00DA3" w:rsidRPr="00CC4893">
        <w:rPr>
          <w:rFonts w:eastAsia="Times New Roman" w:cstheme="minorHAnsi"/>
          <w:i/>
          <w:lang w:eastAsia="it-IT"/>
        </w:rPr>
        <w:t>dumping</w:t>
      </w:r>
      <w:r w:rsidR="00A00DA3" w:rsidRPr="00E05B97">
        <w:rPr>
          <w:rFonts w:eastAsia="Times New Roman" w:cstheme="minorHAnsi"/>
          <w:lang w:eastAsia="it-IT"/>
        </w:rPr>
        <w:t xml:space="preserve"> ambientale</w:t>
      </w:r>
      <w:r w:rsidR="00F30D18" w:rsidRPr="00E05B97">
        <w:rPr>
          <w:rFonts w:eastAsia="Times New Roman" w:cstheme="minorHAnsi"/>
          <w:lang w:eastAsia="it-IT"/>
        </w:rPr>
        <w:t xml:space="preserve"> </w:t>
      </w:r>
      <w:r w:rsidR="00F30D18" w:rsidRPr="00CC4893">
        <w:rPr>
          <w:rFonts w:eastAsia="Times New Roman" w:cstheme="minorHAnsi"/>
          <w:lang w:eastAsia="it-IT"/>
        </w:rPr>
        <w:t>ARRICCHIRE CONFRONTO CON ITALIA</w:t>
      </w:r>
    </w:p>
    <w:p w:rsidR="003C0C8B" w:rsidRPr="003C0C8B" w:rsidRDefault="003C0C8B" w:rsidP="00E05B97">
      <w:pPr>
        <w:spacing w:after="0" w:line="240" w:lineRule="auto"/>
        <w:ind w:left="360"/>
        <w:textAlignment w:val="baseline"/>
        <w:rPr>
          <w:rFonts w:eastAsia="Times New Roman" w:cstheme="minorHAnsi"/>
          <w:sz w:val="10"/>
          <w:szCs w:val="10"/>
          <w:lang w:eastAsia="it-IT"/>
        </w:rPr>
      </w:pPr>
    </w:p>
    <w:p w:rsidR="004501EC" w:rsidRPr="00E05B97" w:rsidRDefault="00CC4893" w:rsidP="00E05B97">
      <w:pPr>
        <w:pStyle w:val="Paragrafoelenco"/>
        <w:numPr>
          <w:ilvl w:val="0"/>
          <w:numId w:val="27"/>
        </w:numPr>
        <w:spacing w:after="0" w:line="240" w:lineRule="auto"/>
        <w:textAlignment w:val="baseline"/>
        <w:rPr>
          <w:rFonts w:eastAsia="Times New Roman" w:cstheme="minorHAnsi"/>
          <w:lang w:eastAsia="it-IT"/>
        </w:rPr>
      </w:pPr>
      <w:r>
        <w:rPr>
          <w:rFonts w:eastAsia="Times New Roman" w:cstheme="minorHAnsi"/>
          <w:lang w:eastAsia="it-IT"/>
        </w:rPr>
        <w:t>L</w:t>
      </w:r>
      <w:r w:rsidR="004501EC" w:rsidRPr="00E05B97">
        <w:rPr>
          <w:rFonts w:eastAsia="Times New Roman" w:cstheme="minorHAnsi"/>
          <w:lang w:eastAsia="it-IT"/>
        </w:rPr>
        <w:t>'UE a inizio periodo emetteva CO2 per abitante in quantità doppia rispetto alla media mondiale, ora emette solo il 40 percento più della media</w:t>
      </w:r>
      <w:r>
        <w:rPr>
          <w:rFonts w:eastAsia="Times New Roman" w:cstheme="minorHAnsi"/>
          <w:lang w:eastAsia="it-IT"/>
        </w:rPr>
        <w:t>. I</w:t>
      </w:r>
      <w:r w:rsidR="004501EC" w:rsidRPr="00E05B97">
        <w:rPr>
          <w:rFonts w:eastAsia="Times New Roman" w:cstheme="minorHAnsi"/>
          <w:lang w:eastAsia="it-IT"/>
        </w:rPr>
        <w:t>l principale responsabile è la Germania che, partita da tre volte la media, non è ancora scesa al di sotto del doppio; il resto della UE escludendo la Germania eccede la media mondiale del 30 per cento (ripeto che non condivido il plauso alla Germania che si appresta a raggiungere tra cinque anni l'odierno livello di contenimento delle emissioni di CO2 medio dell'UE; tutto al più posso dire "meglio tardi che mai); poiché i Paesi maggiori dell'UE pesano per un quinto nel G7 che vale un quarto del totale, quello che accade nella nostra Europa - che tanto si dà da fare, con un protagonismo non del tutto comprensibile, basato su programmi onerosi - vale un ventesimo del totale, cioè il 5 % (e questa incidenza tende a ridursi nei prossimi anni)</w:t>
      </w:r>
    </w:p>
    <w:p w:rsidR="003C0C8B" w:rsidRPr="003C0C8B" w:rsidRDefault="003C0C8B" w:rsidP="00E05B97">
      <w:pPr>
        <w:spacing w:after="0" w:line="240" w:lineRule="auto"/>
        <w:ind w:left="360"/>
        <w:textAlignment w:val="baseline"/>
        <w:rPr>
          <w:rFonts w:eastAsia="Times New Roman" w:cstheme="minorHAnsi"/>
          <w:sz w:val="10"/>
          <w:szCs w:val="10"/>
          <w:lang w:eastAsia="it-IT"/>
        </w:rPr>
      </w:pPr>
    </w:p>
    <w:p w:rsidR="004501EC" w:rsidRPr="00E05B97" w:rsidRDefault="00CC4893" w:rsidP="00E05B97">
      <w:pPr>
        <w:pStyle w:val="Paragrafoelenco"/>
        <w:numPr>
          <w:ilvl w:val="0"/>
          <w:numId w:val="27"/>
        </w:numPr>
        <w:spacing w:after="0" w:line="240" w:lineRule="auto"/>
        <w:textAlignment w:val="baseline"/>
        <w:rPr>
          <w:rFonts w:eastAsia="Times New Roman" w:cstheme="minorHAnsi"/>
          <w:lang w:eastAsia="it-IT"/>
        </w:rPr>
      </w:pPr>
      <w:r>
        <w:rPr>
          <w:rFonts w:eastAsia="Times New Roman" w:cstheme="minorHAnsi"/>
          <w:lang w:eastAsia="it-IT"/>
        </w:rPr>
        <w:t>I</w:t>
      </w:r>
      <w:r w:rsidR="004501EC" w:rsidRPr="00E05B97">
        <w:rPr>
          <w:rFonts w:eastAsia="Times New Roman" w:cstheme="minorHAnsi"/>
          <w:lang w:eastAsia="it-IT"/>
        </w:rPr>
        <w:t>l merito del contenimento delle emissioni UE va a Francia, Regno Unito e Italia con valori di circa il 15 % superiori alla media mondiale (nessuno apprezza il risultato già raggiunto dall'Italia - che non ha, a differenza degli altri due Paesi, impianti nucleari - e i primi a non apprezzarlo siamo noi stessi a cominciare dai media); quello che deve preoccupare riguardo all'Italia è la modesta crescita del PIL rispetto agli altri Paesi nostri alleati e competitori (questa osservazione dovrebbe indurre a evitare manovre di politica industriale e ambientale con potenziali ulteriori effetti recessivi)</w:t>
      </w:r>
    </w:p>
    <w:p w:rsidR="003C0C8B" w:rsidRPr="003C0C8B" w:rsidRDefault="003C0C8B" w:rsidP="00E05B97">
      <w:pPr>
        <w:spacing w:after="0" w:line="240" w:lineRule="auto"/>
        <w:textAlignment w:val="baseline"/>
        <w:rPr>
          <w:rFonts w:eastAsia="Times New Roman" w:cstheme="minorHAnsi"/>
          <w:sz w:val="10"/>
          <w:szCs w:val="10"/>
          <w:lang w:eastAsia="it-IT"/>
        </w:rPr>
      </w:pPr>
    </w:p>
    <w:p w:rsidR="004501EC" w:rsidRDefault="004501EC" w:rsidP="003C0C8B">
      <w:pPr>
        <w:spacing w:after="0" w:line="240" w:lineRule="auto"/>
        <w:textAlignment w:val="baseline"/>
        <w:rPr>
          <w:rFonts w:eastAsia="Times New Roman" w:cstheme="minorHAnsi"/>
          <w:lang w:eastAsia="it-IT"/>
        </w:rPr>
      </w:pPr>
      <w:r w:rsidRPr="00743D62">
        <w:rPr>
          <w:rFonts w:eastAsia="Times New Roman" w:cstheme="minorHAnsi"/>
          <w:lang w:eastAsia="it-IT"/>
        </w:rPr>
        <w:t xml:space="preserve">Nel terzo quadrante </w:t>
      </w:r>
      <w:r w:rsidR="003C0C8B">
        <w:rPr>
          <w:rFonts w:eastAsia="Times New Roman" w:cstheme="minorHAnsi"/>
          <w:lang w:eastAsia="it-IT"/>
        </w:rPr>
        <w:t>dove</w:t>
      </w:r>
      <w:r w:rsidR="00E05B97">
        <w:rPr>
          <w:rFonts w:eastAsia="Times New Roman" w:cstheme="minorHAnsi"/>
          <w:lang w:eastAsia="it-IT"/>
        </w:rPr>
        <w:t xml:space="preserve"> sono collocati </w:t>
      </w:r>
      <w:r w:rsidRPr="00743D62">
        <w:rPr>
          <w:rFonts w:eastAsia="Times New Roman" w:cstheme="minorHAnsi"/>
          <w:lang w:eastAsia="it-IT"/>
        </w:rPr>
        <w:t xml:space="preserve"> i Paesi con le dinamiche del PIL e della popolazione più accentuate in percentuale e quindi più decisiv</w:t>
      </w:r>
      <w:r w:rsidR="00CC4893">
        <w:rPr>
          <w:rFonts w:eastAsia="Times New Roman" w:cstheme="minorHAnsi"/>
          <w:lang w:eastAsia="it-IT"/>
        </w:rPr>
        <w:t>i per prevedere le prospettive), si deve notare che:</w:t>
      </w:r>
    </w:p>
    <w:p w:rsidR="003C0C8B" w:rsidRPr="003C0C8B" w:rsidRDefault="003C0C8B" w:rsidP="003C0C8B">
      <w:pPr>
        <w:spacing w:after="0" w:line="240" w:lineRule="auto"/>
        <w:textAlignment w:val="baseline"/>
        <w:rPr>
          <w:rFonts w:eastAsia="Times New Roman" w:cstheme="minorHAnsi"/>
          <w:sz w:val="10"/>
          <w:szCs w:val="10"/>
          <w:lang w:eastAsia="it-IT"/>
        </w:rPr>
      </w:pPr>
    </w:p>
    <w:p w:rsidR="004501EC" w:rsidRDefault="004501EC" w:rsidP="003C0C8B">
      <w:pPr>
        <w:numPr>
          <w:ilvl w:val="0"/>
          <w:numId w:val="15"/>
        </w:numPr>
        <w:spacing w:after="0" w:line="240" w:lineRule="auto"/>
        <w:textAlignment w:val="baseline"/>
        <w:rPr>
          <w:rFonts w:eastAsia="Times New Roman" w:cstheme="minorHAnsi"/>
          <w:lang w:eastAsia="it-IT"/>
        </w:rPr>
      </w:pPr>
      <w:r w:rsidRPr="00743D62">
        <w:rPr>
          <w:rFonts w:eastAsia="Times New Roman" w:cstheme="minorHAnsi"/>
          <w:lang w:eastAsia="it-IT"/>
        </w:rPr>
        <w:t xml:space="preserve">i Paesi BRIC vedono incrementi consistenti delle emissioni </w:t>
      </w:r>
      <w:r w:rsidRPr="00743D62">
        <w:rPr>
          <w:rFonts w:eastAsia="Times New Roman" w:cstheme="minorHAnsi"/>
          <w:i/>
          <w:iCs/>
          <w:bdr w:val="none" w:sz="0" w:space="0" w:color="auto" w:frame="1"/>
          <w:lang w:eastAsia="it-IT"/>
        </w:rPr>
        <w:t>pro capite</w:t>
      </w:r>
      <w:r w:rsidRPr="00743D62">
        <w:rPr>
          <w:rFonts w:eastAsia="Times New Roman" w:cstheme="minorHAnsi"/>
          <w:lang w:eastAsia="it-IT"/>
        </w:rPr>
        <w:t xml:space="preserve"> che con un raddoppio in 25 anni hanno raggiunto il valor medio</w:t>
      </w:r>
    </w:p>
    <w:p w:rsidR="003C0C8B" w:rsidRPr="003C0C8B" w:rsidRDefault="003C0C8B" w:rsidP="003C0C8B">
      <w:pPr>
        <w:spacing w:after="0" w:line="240" w:lineRule="auto"/>
        <w:ind w:left="720"/>
        <w:textAlignment w:val="baseline"/>
        <w:rPr>
          <w:rFonts w:eastAsia="Times New Roman" w:cstheme="minorHAnsi"/>
          <w:sz w:val="10"/>
          <w:szCs w:val="10"/>
          <w:lang w:eastAsia="it-IT"/>
        </w:rPr>
      </w:pPr>
    </w:p>
    <w:p w:rsidR="004501EC" w:rsidRDefault="004501EC" w:rsidP="003C0C8B">
      <w:pPr>
        <w:numPr>
          <w:ilvl w:val="0"/>
          <w:numId w:val="15"/>
        </w:numPr>
        <w:spacing w:after="0" w:line="240" w:lineRule="auto"/>
        <w:textAlignment w:val="baseline"/>
        <w:rPr>
          <w:rFonts w:eastAsia="Times New Roman" w:cstheme="minorHAnsi"/>
          <w:lang w:eastAsia="it-IT"/>
        </w:rPr>
      </w:pPr>
      <w:r w:rsidRPr="00743D62">
        <w:rPr>
          <w:rFonts w:eastAsia="Times New Roman" w:cstheme="minorHAnsi"/>
          <w:lang w:eastAsia="it-IT"/>
        </w:rPr>
        <w:t xml:space="preserve">tra questi la Cina, con una moltiplicazione per tre nel periodo, ha raggiunto un valore superiore del 50 percento al valor medio mondiale (notare che il valore </w:t>
      </w:r>
      <w:r w:rsidRPr="00743D62">
        <w:rPr>
          <w:rFonts w:eastAsia="Times New Roman" w:cstheme="minorHAnsi"/>
          <w:i/>
          <w:iCs/>
          <w:bdr w:val="none" w:sz="0" w:space="0" w:color="auto" w:frame="1"/>
          <w:lang w:eastAsia="it-IT"/>
        </w:rPr>
        <w:t>pro capite</w:t>
      </w:r>
      <w:r w:rsidRPr="00743D62">
        <w:rPr>
          <w:rFonts w:eastAsia="Times New Roman" w:cstheme="minorHAnsi"/>
          <w:lang w:eastAsia="it-IT"/>
        </w:rPr>
        <w:t xml:space="preserve"> è quasi del 10 % superiore a quello della UE e corrispondentemente le emissioni totali cinesi sono oltre tre volte quelle della UE)</w:t>
      </w:r>
    </w:p>
    <w:p w:rsidR="000D0E08" w:rsidRPr="000D0E08" w:rsidRDefault="000D0E08" w:rsidP="000D0E08">
      <w:pPr>
        <w:spacing w:after="0" w:line="240" w:lineRule="auto"/>
        <w:ind w:left="720"/>
        <w:textAlignment w:val="baseline"/>
        <w:rPr>
          <w:rFonts w:eastAsia="Times New Roman" w:cstheme="minorHAnsi"/>
          <w:sz w:val="10"/>
          <w:szCs w:val="10"/>
          <w:lang w:eastAsia="it-IT"/>
        </w:rPr>
      </w:pPr>
    </w:p>
    <w:p w:rsidR="004501EC" w:rsidRPr="00743D62" w:rsidRDefault="004501EC" w:rsidP="003C0C8B">
      <w:pPr>
        <w:numPr>
          <w:ilvl w:val="0"/>
          <w:numId w:val="15"/>
        </w:numPr>
        <w:spacing w:after="0" w:line="240" w:lineRule="auto"/>
        <w:textAlignment w:val="baseline"/>
        <w:rPr>
          <w:rFonts w:eastAsia="Times New Roman" w:cstheme="minorHAnsi"/>
          <w:lang w:eastAsia="it-IT"/>
        </w:rPr>
      </w:pPr>
      <w:r w:rsidRPr="00743D62">
        <w:rPr>
          <w:rFonts w:eastAsia="Times New Roman" w:cstheme="minorHAnsi"/>
          <w:lang w:eastAsia="it-IT"/>
        </w:rPr>
        <w:t>il resto del mondo rispetto a BRIC e G7 (</w:t>
      </w:r>
      <w:r w:rsidR="00CC4893">
        <w:rPr>
          <w:rFonts w:eastAsia="Times New Roman" w:cstheme="minorHAnsi"/>
          <w:lang w:eastAsia="it-IT"/>
        </w:rPr>
        <w:t xml:space="preserve">ovvero il </w:t>
      </w:r>
      <w:r w:rsidRPr="00743D62">
        <w:rPr>
          <w:rFonts w:eastAsia="Times New Roman" w:cstheme="minorHAnsi"/>
          <w:lang w:eastAsia="it-IT"/>
        </w:rPr>
        <w:t xml:space="preserve">mondo - BRIC- G7 ) ha consumi pro capite stazionari, ma </w:t>
      </w:r>
      <w:r w:rsidR="00CC4893">
        <w:rPr>
          <w:rFonts w:eastAsia="Times New Roman" w:cstheme="minorHAnsi"/>
          <w:lang w:eastAsia="it-IT"/>
        </w:rPr>
        <w:t>è necessario</w:t>
      </w:r>
      <w:r w:rsidRPr="00743D62">
        <w:rPr>
          <w:rFonts w:eastAsia="Times New Roman" w:cstheme="minorHAnsi"/>
          <w:lang w:eastAsia="it-IT"/>
        </w:rPr>
        <w:t xml:space="preserve"> un approfondimento per quanto riguarda l'Africa </w:t>
      </w:r>
      <w:r w:rsidR="00CC4893">
        <w:rPr>
          <w:rFonts w:eastAsia="Times New Roman" w:cstheme="minorHAnsi"/>
          <w:lang w:eastAsia="it-IT"/>
        </w:rPr>
        <w:t xml:space="preserve">(e anche se pure in misura minore il Sud America) </w:t>
      </w:r>
      <w:r w:rsidRPr="00743D62">
        <w:rPr>
          <w:rFonts w:eastAsia="Times New Roman" w:cstheme="minorHAnsi"/>
          <w:lang w:eastAsia="it-IT"/>
        </w:rPr>
        <w:t>connesso con le</w:t>
      </w:r>
      <w:r w:rsidR="00CC4893">
        <w:rPr>
          <w:rFonts w:eastAsia="Times New Roman" w:cstheme="minorHAnsi"/>
          <w:lang w:eastAsia="it-IT"/>
        </w:rPr>
        <w:t xml:space="preserve"> necessità di sviluppo di queste</w:t>
      </w:r>
      <w:r w:rsidRPr="00743D62">
        <w:rPr>
          <w:rFonts w:eastAsia="Times New Roman" w:cstheme="minorHAnsi"/>
          <w:lang w:eastAsia="it-IT"/>
        </w:rPr>
        <w:t xml:space="preserve"> region</w:t>
      </w:r>
      <w:r w:rsidR="00CC4893">
        <w:rPr>
          <w:rFonts w:eastAsia="Times New Roman" w:cstheme="minorHAnsi"/>
          <w:lang w:eastAsia="it-IT"/>
        </w:rPr>
        <w:t>i</w:t>
      </w:r>
      <w:r w:rsidRPr="00743D62">
        <w:rPr>
          <w:rFonts w:eastAsia="Times New Roman" w:cstheme="minorHAnsi"/>
          <w:lang w:eastAsia="it-IT"/>
        </w:rPr>
        <w:t xml:space="preserve"> (con particolare riferimento al crescente bisogno di cibo ed energia) e alla elevata dinamica demografica.</w:t>
      </w:r>
    </w:p>
    <w:p w:rsidR="00F313AA" w:rsidRPr="00F313AA" w:rsidRDefault="00F313AA" w:rsidP="00F313AA">
      <w:pPr>
        <w:spacing w:after="0" w:line="240" w:lineRule="auto"/>
        <w:textAlignment w:val="baseline"/>
        <w:rPr>
          <w:rFonts w:eastAsia="Times New Roman" w:cstheme="minorHAnsi"/>
          <w:sz w:val="10"/>
          <w:szCs w:val="10"/>
          <w:lang w:eastAsia="it-IT"/>
        </w:rPr>
      </w:pPr>
    </w:p>
    <w:p w:rsidR="009A78F0" w:rsidRPr="00E84FCD" w:rsidRDefault="009A78F0" w:rsidP="009A78F0">
      <w:pPr>
        <w:pStyle w:val="Titolo2"/>
      </w:pPr>
      <w:bookmarkStart w:id="20" w:name="_Toc25272927"/>
      <w:r>
        <w:t>Una strategia equa ed efficace di allocazione degli investimenti e di condivisione degli oneri con p</w:t>
      </w:r>
      <w:r w:rsidRPr="00E84FCD">
        <w:t>riorità a interventi dove le emissioni sono più elevate e tendono a crescere</w:t>
      </w:r>
      <w:bookmarkEnd w:id="20"/>
    </w:p>
    <w:p w:rsidR="009A78F0" w:rsidRDefault="009A78F0" w:rsidP="00F313AA">
      <w:pPr>
        <w:spacing w:after="0" w:line="240" w:lineRule="auto"/>
        <w:textAlignment w:val="baseline"/>
        <w:rPr>
          <w:rFonts w:eastAsia="Times New Roman" w:cstheme="minorHAnsi"/>
          <w:lang w:eastAsia="it-IT"/>
        </w:rPr>
      </w:pPr>
    </w:p>
    <w:p w:rsidR="00D857A7" w:rsidRDefault="00D857A7" w:rsidP="00D857A7">
      <w:pPr>
        <w:pStyle w:val="Titolo3"/>
        <w:spacing w:before="0"/>
        <w:rPr>
          <w:rFonts w:eastAsia="Times New Roman"/>
          <w:lang w:eastAsia="it-IT"/>
        </w:rPr>
      </w:pPr>
      <w:bookmarkStart w:id="21" w:name="_Toc25272928"/>
      <w:r>
        <w:rPr>
          <w:rFonts w:eastAsia="Times New Roman"/>
          <w:lang w:eastAsia="it-IT"/>
        </w:rPr>
        <w:t>Elementi da ponderare</w:t>
      </w:r>
      <w:bookmarkEnd w:id="21"/>
    </w:p>
    <w:p w:rsidR="00D857A7" w:rsidRPr="00D857A7" w:rsidRDefault="00D857A7" w:rsidP="00E72A08">
      <w:pPr>
        <w:spacing w:after="0"/>
        <w:textAlignment w:val="baseline"/>
        <w:rPr>
          <w:rFonts w:eastAsia="Times New Roman" w:cstheme="minorHAnsi"/>
          <w:sz w:val="10"/>
          <w:szCs w:val="10"/>
          <w:lang w:eastAsia="it-IT"/>
        </w:rPr>
      </w:pPr>
    </w:p>
    <w:p w:rsidR="004501EC" w:rsidRDefault="004501EC" w:rsidP="00E72A08">
      <w:pPr>
        <w:spacing w:after="0"/>
        <w:textAlignment w:val="baseline"/>
        <w:rPr>
          <w:rFonts w:eastAsia="Times New Roman" w:cstheme="minorHAnsi"/>
          <w:lang w:eastAsia="it-IT"/>
        </w:rPr>
      </w:pPr>
      <w:r w:rsidRPr="00743D62">
        <w:rPr>
          <w:rFonts w:eastAsia="Times New Roman" w:cstheme="minorHAnsi"/>
          <w:lang w:eastAsia="it-IT"/>
        </w:rPr>
        <w:t>Passiamo a</w:t>
      </w:r>
      <w:r w:rsidR="00E05B97">
        <w:rPr>
          <w:rFonts w:eastAsia="Times New Roman" w:cstheme="minorHAnsi"/>
          <w:lang w:eastAsia="it-IT"/>
        </w:rPr>
        <w:t xml:space="preserve"> trar</w:t>
      </w:r>
      <w:r w:rsidR="003C7C6B">
        <w:rPr>
          <w:rFonts w:eastAsia="Times New Roman" w:cstheme="minorHAnsi"/>
          <w:lang w:eastAsia="it-IT"/>
        </w:rPr>
        <w:t>r</w:t>
      </w:r>
      <w:r w:rsidR="00E05B97">
        <w:rPr>
          <w:rFonts w:eastAsia="Times New Roman" w:cstheme="minorHAnsi"/>
          <w:lang w:eastAsia="it-IT"/>
        </w:rPr>
        <w:t>e</w:t>
      </w:r>
      <w:r w:rsidR="003C7C6B">
        <w:rPr>
          <w:rFonts w:eastAsia="Times New Roman" w:cstheme="minorHAnsi"/>
          <w:lang w:eastAsia="it-IT"/>
        </w:rPr>
        <w:t xml:space="preserve"> dalla situazione esposta</w:t>
      </w:r>
      <w:r w:rsidR="00E05B97">
        <w:rPr>
          <w:rFonts w:eastAsia="Times New Roman" w:cstheme="minorHAnsi"/>
          <w:lang w:eastAsia="it-IT"/>
        </w:rPr>
        <w:t xml:space="preserve"> element</w:t>
      </w:r>
      <w:r w:rsidR="003C7C6B">
        <w:rPr>
          <w:rFonts w:eastAsia="Times New Roman" w:cstheme="minorHAnsi"/>
          <w:lang w:eastAsia="it-IT"/>
        </w:rPr>
        <w:t>i</w:t>
      </w:r>
      <w:r w:rsidR="00E05B97">
        <w:rPr>
          <w:rFonts w:eastAsia="Times New Roman" w:cstheme="minorHAnsi"/>
          <w:lang w:eastAsia="it-IT"/>
        </w:rPr>
        <w:t xml:space="preserve"> per rispondere alla domanda su quali azioni abbia più senso intraprendere</w:t>
      </w:r>
      <w:r w:rsidR="003C7C6B">
        <w:rPr>
          <w:rFonts w:eastAsia="Times New Roman" w:cstheme="minorHAnsi"/>
          <w:lang w:eastAsia="it-IT"/>
        </w:rPr>
        <w:t xml:space="preserve"> per ridurre l’impatto, aumentare l’equità (cioè ridurre i privilegi nell’appropriazione) ridurre l’inefficienza tenendo conto della fattibilità legata ai livelli di efficienza già raggiunti</w:t>
      </w:r>
      <w:r w:rsidRPr="00743D62">
        <w:rPr>
          <w:rFonts w:eastAsia="Times New Roman" w:cstheme="minorHAnsi"/>
          <w:lang w:eastAsia="it-IT"/>
        </w:rPr>
        <w:t>.</w:t>
      </w:r>
    </w:p>
    <w:p w:rsidR="003C7C6B" w:rsidRPr="003C7C6B" w:rsidRDefault="003C7C6B" w:rsidP="00F313AA">
      <w:pPr>
        <w:spacing w:after="0" w:line="240" w:lineRule="auto"/>
        <w:textAlignment w:val="baseline"/>
        <w:rPr>
          <w:rFonts w:eastAsia="Times New Roman" w:cstheme="minorHAnsi"/>
          <w:sz w:val="10"/>
          <w:szCs w:val="10"/>
          <w:lang w:eastAsia="it-IT"/>
        </w:rPr>
      </w:pPr>
    </w:p>
    <w:p w:rsidR="00D857A7" w:rsidRDefault="003C7C6B" w:rsidP="00D857A7">
      <w:pPr>
        <w:spacing w:after="0"/>
        <w:jc w:val="both"/>
      </w:pPr>
      <w:r>
        <w:rPr>
          <w:rFonts w:eastAsia="Times New Roman" w:cstheme="minorHAnsi"/>
          <w:lang w:eastAsia="it-IT"/>
        </w:rPr>
        <w:t>Dal punto divista dell’impatto, come abbiamo già visto</w:t>
      </w:r>
      <w:r w:rsidR="005F3AE3">
        <w:rPr>
          <w:rFonts w:eastAsia="Times New Roman" w:cstheme="minorHAnsi"/>
          <w:lang w:eastAsia="it-IT"/>
        </w:rPr>
        <w:t>,</w:t>
      </w:r>
      <w:r>
        <w:rPr>
          <w:rFonts w:eastAsia="Times New Roman" w:cstheme="minorHAnsi"/>
          <w:lang w:eastAsia="it-IT"/>
        </w:rPr>
        <w:t xml:space="preserve"> </w:t>
      </w:r>
      <w:r w:rsidRPr="00F617BF">
        <w:t>la partita</w:t>
      </w:r>
      <w:r>
        <w:t xml:space="preserve"> in termini di aree geografiche di emissione</w:t>
      </w:r>
      <w:r w:rsidR="005F3AE3">
        <w:t>,</w:t>
      </w:r>
      <w:r w:rsidR="005F3AE3">
        <w:rPr>
          <w:rFonts w:eastAsia="Times New Roman" w:cstheme="minorHAnsi"/>
          <w:lang w:eastAsia="it-IT"/>
        </w:rPr>
        <w:t xml:space="preserve"> soprattutto </w:t>
      </w:r>
      <w:r w:rsidR="00D21D2F">
        <w:rPr>
          <w:rFonts w:eastAsia="Times New Roman" w:cstheme="minorHAnsi"/>
          <w:lang w:eastAsia="it-IT"/>
        </w:rPr>
        <w:t>p</w:t>
      </w:r>
      <w:r w:rsidR="00FD17A2">
        <w:rPr>
          <w:rFonts w:eastAsia="Times New Roman" w:cstheme="minorHAnsi"/>
          <w:lang w:eastAsia="it-IT"/>
        </w:rPr>
        <w:t>e</w:t>
      </w:r>
      <w:r w:rsidR="00D21D2F">
        <w:rPr>
          <w:rFonts w:eastAsia="Times New Roman" w:cstheme="minorHAnsi"/>
          <w:lang w:eastAsia="it-IT"/>
        </w:rPr>
        <w:t>r</w:t>
      </w:r>
      <w:r w:rsidR="00FD17A2">
        <w:rPr>
          <w:rFonts w:eastAsia="Times New Roman" w:cstheme="minorHAnsi"/>
          <w:lang w:eastAsia="it-IT"/>
        </w:rPr>
        <w:t xml:space="preserve"> effetto della</w:t>
      </w:r>
      <w:r w:rsidR="005F3AE3">
        <w:rPr>
          <w:rFonts w:eastAsia="Times New Roman" w:cstheme="minorHAnsi"/>
          <w:lang w:eastAsia="it-IT"/>
        </w:rPr>
        <w:t xml:space="preserve"> dinamica</w:t>
      </w:r>
      <w:r w:rsidRPr="00F617BF">
        <w:t xml:space="preserve"> </w:t>
      </w:r>
      <w:r w:rsidR="005F3AE3">
        <w:t>si gioca nei Paesi BRIC (</w:t>
      </w:r>
      <w:r w:rsidR="00FD17A2">
        <w:t>in particolare la</w:t>
      </w:r>
      <w:r w:rsidR="005F3AE3">
        <w:t xml:space="preserve"> Cina) </w:t>
      </w:r>
      <w:r w:rsidR="00FD17A2">
        <w:t xml:space="preserve">e </w:t>
      </w:r>
      <w:r w:rsidR="005F3AE3">
        <w:t>ne</w:t>
      </w:r>
      <w:r w:rsidR="00FD17A2">
        <w:t>gl</w:t>
      </w:r>
      <w:r w:rsidR="005F3AE3">
        <w:t>i altri Paesi con prospettive di crescita</w:t>
      </w:r>
      <w:r w:rsidR="00FD17A2">
        <w:t xml:space="preserve">; </w:t>
      </w:r>
      <w:r w:rsidR="005F3AE3">
        <w:t xml:space="preserve"> non nei Paesi del G7 </w:t>
      </w:r>
      <w:r>
        <w:t>con la sola eccezione</w:t>
      </w:r>
      <w:r w:rsidR="005F3AE3">
        <w:t xml:space="preserve"> degli USA</w:t>
      </w:r>
      <w:r w:rsidR="00D857A7">
        <w:t xml:space="preserve"> dove si riscontra</w:t>
      </w:r>
      <w:r w:rsidR="00D857A7" w:rsidRPr="00F617BF">
        <w:t xml:space="preserve"> un impatto più che doppio rispett</w:t>
      </w:r>
      <w:r w:rsidR="00D857A7">
        <w:t>o a quello dei Paesi UE del G7</w:t>
      </w:r>
      <w:r w:rsidRPr="00F617BF">
        <w:t>.</w:t>
      </w:r>
      <w:r>
        <w:t xml:space="preserve"> </w:t>
      </w:r>
      <w:r w:rsidR="00D857A7" w:rsidRPr="00F617BF">
        <w:t>Torneremo sul punto perché non va confuso quanto succede in termini di emissioni in Europa (poco rilevanti) con quanto può fare l</w:t>
      </w:r>
      <w:r w:rsidR="00FD17A2">
        <w:t xml:space="preserve">'Europa (molto rilevante se opera </w:t>
      </w:r>
      <w:r w:rsidR="00D857A7" w:rsidRPr="00F617BF">
        <w:t xml:space="preserve">altrove). </w:t>
      </w:r>
    </w:p>
    <w:p w:rsidR="00D857A7" w:rsidRPr="00D857A7" w:rsidRDefault="00D857A7" w:rsidP="00D857A7">
      <w:pPr>
        <w:spacing w:after="0"/>
        <w:jc w:val="both"/>
        <w:rPr>
          <w:sz w:val="10"/>
          <w:szCs w:val="10"/>
        </w:rPr>
      </w:pPr>
    </w:p>
    <w:p w:rsidR="004501EC" w:rsidRPr="00743D62" w:rsidRDefault="003C7C6B" w:rsidP="00F313AA">
      <w:pPr>
        <w:spacing w:after="0" w:line="240" w:lineRule="auto"/>
        <w:textAlignment w:val="baseline"/>
        <w:rPr>
          <w:rFonts w:eastAsia="Times New Roman" w:cstheme="minorHAnsi"/>
          <w:lang w:eastAsia="it-IT"/>
        </w:rPr>
      </w:pPr>
      <w:r>
        <w:rPr>
          <w:rFonts w:eastAsia="Times New Roman" w:cstheme="minorHAnsi"/>
          <w:lang w:eastAsia="it-IT"/>
        </w:rPr>
        <w:t>Dal</w:t>
      </w:r>
      <w:r w:rsidR="004501EC" w:rsidRPr="00743D62">
        <w:rPr>
          <w:rFonts w:eastAsia="Times New Roman" w:cstheme="minorHAnsi"/>
          <w:lang w:eastAsia="it-IT"/>
        </w:rPr>
        <w:t xml:space="preserve"> punto di vi</w:t>
      </w:r>
      <w:r>
        <w:rPr>
          <w:rFonts w:eastAsia="Times New Roman" w:cstheme="minorHAnsi"/>
          <w:lang w:eastAsia="it-IT"/>
        </w:rPr>
        <w:t>s</w:t>
      </w:r>
      <w:r w:rsidR="004501EC" w:rsidRPr="00743D62">
        <w:rPr>
          <w:rFonts w:eastAsia="Times New Roman" w:cstheme="minorHAnsi"/>
          <w:lang w:eastAsia="it-IT"/>
        </w:rPr>
        <w:t>ta d</w:t>
      </w:r>
      <w:r>
        <w:rPr>
          <w:rFonts w:eastAsia="Times New Roman" w:cstheme="minorHAnsi"/>
          <w:lang w:eastAsia="it-IT"/>
        </w:rPr>
        <w:t>ell’</w:t>
      </w:r>
      <w:r w:rsidR="004501EC" w:rsidRPr="00743D62">
        <w:rPr>
          <w:rFonts w:eastAsia="Times New Roman" w:cstheme="minorHAnsi"/>
          <w:lang w:eastAsia="it-IT"/>
        </w:rPr>
        <w:t xml:space="preserve">equità </w:t>
      </w:r>
      <w:r w:rsidR="00FD17A2">
        <w:rPr>
          <w:rFonts w:eastAsia="Times New Roman" w:cstheme="minorHAnsi"/>
          <w:lang w:eastAsia="it-IT"/>
        </w:rPr>
        <w:t xml:space="preserve">(riduzione dell’approvazione) </w:t>
      </w:r>
      <w:r w:rsidR="004501EC" w:rsidRPr="00743D62">
        <w:rPr>
          <w:rFonts w:eastAsia="Times New Roman" w:cstheme="minorHAnsi"/>
          <w:lang w:eastAsia="it-IT"/>
        </w:rPr>
        <w:t xml:space="preserve">dovrebbero primariamente contenere le emissioni </w:t>
      </w:r>
      <w:r w:rsidR="004501EC" w:rsidRPr="00743D62">
        <w:rPr>
          <w:rFonts w:eastAsia="Times New Roman" w:cstheme="minorHAnsi"/>
          <w:i/>
          <w:iCs/>
          <w:bdr w:val="none" w:sz="0" w:space="0" w:color="auto" w:frame="1"/>
          <w:lang w:eastAsia="it-IT"/>
        </w:rPr>
        <w:t>pro capite</w:t>
      </w:r>
      <w:r w:rsidR="004501EC" w:rsidRPr="00743D62">
        <w:rPr>
          <w:rFonts w:eastAsia="Times New Roman" w:cstheme="minorHAnsi"/>
          <w:lang w:eastAsia="it-IT"/>
        </w:rPr>
        <w:t xml:space="preserve"> nel proprio territorio i seguenti Paesi:</w:t>
      </w:r>
    </w:p>
    <w:p w:rsidR="00F313AA" w:rsidRPr="00F313AA" w:rsidRDefault="00F313AA" w:rsidP="00F313AA">
      <w:pPr>
        <w:spacing w:after="0" w:line="240" w:lineRule="auto"/>
        <w:ind w:left="360"/>
        <w:textAlignment w:val="baseline"/>
        <w:rPr>
          <w:rFonts w:eastAsia="Times New Roman" w:cstheme="minorHAnsi"/>
          <w:sz w:val="10"/>
          <w:szCs w:val="10"/>
          <w:lang w:eastAsia="it-IT"/>
        </w:rPr>
      </w:pPr>
    </w:p>
    <w:p w:rsidR="004501EC" w:rsidRPr="00743D62" w:rsidRDefault="004501EC" w:rsidP="006C6408">
      <w:pPr>
        <w:numPr>
          <w:ilvl w:val="0"/>
          <w:numId w:val="16"/>
        </w:numPr>
        <w:spacing w:after="0" w:line="240" w:lineRule="auto"/>
        <w:textAlignment w:val="baseline"/>
        <w:rPr>
          <w:rFonts w:eastAsia="Times New Roman" w:cstheme="minorHAnsi"/>
          <w:lang w:eastAsia="it-IT"/>
        </w:rPr>
      </w:pPr>
      <w:r w:rsidRPr="00743D62">
        <w:rPr>
          <w:rFonts w:eastAsia="Times New Roman" w:cstheme="minorHAnsi"/>
          <w:lang w:eastAsia="it-IT"/>
        </w:rPr>
        <w:t>la Corea perché i suoi livelli di emissione pro capite sono già elevati e in crescita</w:t>
      </w:r>
    </w:p>
    <w:p w:rsidR="00F313AA" w:rsidRPr="00F313AA" w:rsidRDefault="00F313AA" w:rsidP="006C6408">
      <w:pPr>
        <w:spacing w:after="0" w:line="240" w:lineRule="auto"/>
        <w:ind w:left="720"/>
        <w:textAlignment w:val="baseline"/>
        <w:rPr>
          <w:rFonts w:eastAsia="Times New Roman" w:cstheme="minorHAnsi"/>
          <w:sz w:val="10"/>
          <w:szCs w:val="10"/>
          <w:lang w:eastAsia="it-IT"/>
        </w:rPr>
      </w:pPr>
    </w:p>
    <w:p w:rsidR="004501EC" w:rsidRPr="00743D62" w:rsidRDefault="004501EC" w:rsidP="006C6408">
      <w:pPr>
        <w:numPr>
          <w:ilvl w:val="0"/>
          <w:numId w:val="16"/>
        </w:numPr>
        <w:spacing w:after="0" w:line="240" w:lineRule="auto"/>
        <w:textAlignment w:val="baseline"/>
        <w:rPr>
          <w:rFonts w:eastAsia="Times New Roman" w:cstheme="minorHAnsi"/>
          <w:lang w:eastAsia="it-IT"/>
        </w:rPr>
      </w:pPr>
      <w:r w:rsidRPr="00743D62">
        <w:rPr>
          <w:rFonts w:eastAsia="Times New Roman" w:cstheme="minorHAnsi"/>
          <w:lang w:eastAsia="it-IT"/>
        </w:rPr>
        <w:t>gli USA, il Giappone, il Canada e l'Australia perché hanno ancora elevate emissioni</w:t>
      </w:r>
      <w:r w:rsidRPr="00743D62">
        <w:rPr>
          <w:rFonts w:eastAsia="Times New Roman" w:cstheme="minorHAnsi"/>
          <w:i/>
          <w:iCs/>
          <w:bdr w:val="none" w:sz="0" w:space="0" w:color="auto" w:frame="1"/>
          <w:lang w:eastAsia="it-IT"/>
        </w:rPr>
        <w:t xml:space="preserve"> pro capite </w:t>
      </w:r>
      <w:r w:rsidRPr="00743D62">
        <w:rPr>
          <w:rFonts w:eastAsia="Times New Roman" w:cstheme="minorHAnsi"/>
          <w:lang w:eastAsia="it-IT"/>
        </w:rPr>
        <w:t xml:space="preserve">a differenza dei Paesi europei ormai prossimi al livello di emissione </w:t>
      </w:r>
      <w:r w:rsidRPr="00743D62">
        <w:rPr>
          <w:rFonts w:eastAsia="Times New Roman" w:cstheme="minorHAnsi"/>
          <w:i/>
          <w:iCs/>
          <w:bdr w:val="none" w:sz="0" w:space="0" w:color="auto" w:frame="1"/>
          <w:lang w:eastAsia="it-IT"/>
        </w:rPr>
        <w:t>pro capite</w:t>
      </w:r>
      <w:r w:rsidRPr="00743D62">
        <w:rPr>
          <w:rFonts w:eastAsia="Times New Roman" w:cstheme="minorHAnsi"/>
          <w:lang w:eastAsia="it-IT"/>
        </w:rPr>
        <w:t xml:space="preserve"> medio a livello mondiale</w:t>
      </w:r>
    </w:p>
    <w:p w:rsidR="00F313AA" w:rsidRPr="00F313AA" w:rsidRDefault="00F313AA" w:rsidP="006C6408">
      <w:pPr>
        <w:spacing w:after="0" w:line="240" w:lineRule="auto"/>
        <w:ind w:left="360"/>
        <w:textAlignment w:val="baseline"/>
        <w:rPr>
          <w:rFonts w:eastAsia="Times New Roman" w:cstheme="minorHAnsi"/>
          <w:sz w:val="10"/>
          <w:szCs w:val="10"/>
          <w:lang w:eastAsia="it-IT"/>
        </w:rPr>
      </w:pPr>
    </w:p>
    <w:p w:rsidR="004501EC" w:rsidRPr="00743D62" w:rsidRDefault="004501EC" w:rsidP="006C6408">
      <w:pPr>
        <w:numPr>
          <w:ilvl w:val="0"/>
          <w:numId w:val="16"/>
        </w:numPr>
        <w:spacing w:after="0" w:line="240" w:lineRule="auto"/>
        <w:textAlignment w:val="baseline"/>
        <w:rPr>
          <w:rFonts w:eastAsia="Times New Roman" w:cstheme="minorHAnsi"/>
          <w:lang w:eastAsia="it-IT"/>
        </w:rPr>
      </w:pPr>
      <w:r w:rsidRPr="00743D62">
        <w:rPr>
          <w:rFonts w:eastAsia="Times New Roman" w:cstheme="minorHAnsi"/>
          <w:lang w:eastAsia="it-IT"/>
        </w:rPr>
        <w:t xml:space="preserve">la Cina perché </w:t>
      </w:r>
      <w:r w:rsidR="00F313AA">
        <w:rPr>
          <w:rFonts w:eastAsia="Times New Roman" w:cstheme="minorHAnsi"/>
          <w:lang w:eastAsia="it-IT"/>
        </w:rPr>
        <w:t xml:space="preserve">è già sopra la media e sopra la UE e ha </w:t>
      </w:r>
      <w:r w:rsidRPr="00743D62">
        <w:rPr>
          <w:rFonts w:eastAsia="Times New Roman" w:cstheme="minorHAnsi"/>
          <w:lang w:eastAsia="it-IT"/>
        </w:rPr>
        <w:t xml:space="preserve">tutti </w:t>
      </w:r>
      <w:r w:rsidR="00F313AA">
        <w:rPr>
          <w:rFonts w:eastAsia="Times New Roman" w:cstheme="minorHAnsi"/>
          <w:lang w:eastAsia="it-IT"/>
        </w:rPr>
        <w:t xml:space="preserve">i </w:t>
      </w:r>
      <w:r w:rsidRPr="00743D62">
        <w:rPr>
          <w:rFonts w:eastAsia="Times New Roman" w:cstheme="minorHAnsi"/>
          <w:lang w:eastAsia="it-IT"/>
        </w:rPr>
        <w:t xml:space="preserve">parametri significativi in crescita (emissioni </w:t>
      </w:r>
      <w:r w:rsidRPr="00743D62">
        <w:rPr>
          <w:rFonts w:eastAsia="Times New Roman" w:cstheme="minorHAnsi"/>
          <w:i/>
          <w:iCs/>
          <w:bdr w:val="none" w:sz="0" w:space="0" w:color="auto" w:frame="1"/>
          <w:lang w:eastAsia="it-IT"/>
        </w:rPr>
        <w:t xml:space="preserve">pro capite, </w:t>
      </w:r>
      <w:r w:rsidRPr="00743D62">
        <w:rPr>
          <w:rFonts w:eastAsia="Times New Roman" w:cstheme="minorHAnsi"/>
          <w:lang w:eastAsia="it-IT"/>
        </w:rPr>
        <w:t>PIL pro capite, demografia)</w:t>
      </w:r>
    </w:p>
    <w:p w:rsidR="00F313AA" w:rsidRPr="009A78F0" w:rsidRDefault="00F313AA" w:rsidP="006C6408">
      <w:pPr>
        <w:spacing w:after="0" w:line="240" w:lineRule="auto"/>
        <w:ind w:left="720"/>
        <w:textAlignment w:val="baseline"/>
        <w:rPr>
          <w:rFonts w:eastAsia="Times New Roman" w:cstheme="minorHAnsi"/>
          <w:sz w:val="10"/>
          <w:szCs w:val="10"/>
          <w:lang w:eastAsia="it-IT"/>
        </w:rPr>
      </w:pPr>
    </w:p>
    <w:p w:rsidR="004501EC" w:rsidRDefault="004501EC" w:rsidP="006C6408">
      <w:pPr>
        <w:numPr>
          <w:ilvl w:val="0"/>
          <w:numId w:val="16"/>
        </w:numPr>
        <w:spacing w:after="0" w:line="240" w:lineRule="auto"/>
        <w:textAlignment w:val="baseline"/>
        <w:rPr>
          <w:rFonts w:eastAsia="Times New Roman" w:cstheme="minorHAnsi"/>
          <w:lang w:eastAsia="it-IT"/>
        </w:rPr>
      </w:pPr>
      <w:r w:rsidRPr="00743D62">
        <w:rPr>
          <w:rFonts w:eastAsia="Times New Roman" w:cstheme="minorHAnsi"/>
          <w:lang w:eastAsia="it-IT"/>
        </w:rPr>
        <w:t>la Germania perché il suo attuale livello di emissione è incompatibile con il suo ruolo in Europa e nel mondo</w:t>
      </w:r>
      <w:r w:rsidR="00E72A08">
        <w:rPr>
          <w:rFonts w:eastAsia="Times New Roman" w:cstheme="minorHAnsi"/>
          <w:lang w:eastAsia="it-IT"/>
        </w:rPr>
        <w:t>.</w:t>
      </w:r>
    </w:p>
    <w:p w:rsidR="00E72A08" w:rsidRPr="00E72A08" w:rsidRDefault="00E72A08" w:rsidP="00E72A08">
      <w:pPr>
        <w:spacing w:after="0"/>
        <w:rPr>
          <w:rFonts w:eastAsia="Times New Roman" w:cstheme="minorHAnsi"/>
          <w:sz w:val="10"/>
          <w:szCs w:val="10"/>
          <w:lang w:eastAsia="it-IT"/>
        </w:rPr>
      </w:pPr>
    </w:p>
    <w:p w:rsidR="00E72A08" w:rsidRPr="00743D62" w:rsidRDefault="00E72A08" w:rsidP="00E72A08">
      <w:pPr>
        <w:spacing w:after="0"/>
        <w:textAlignment w:val="baseline"/>
        <w:rPr>
          <w:rFonts w:eastAsia="Times New Roman" w:cstheme="minorHAnsi"/>
          <w:lang w:eastAsia="it-IT"/>
        </w:rPr>
      </w:pPr>
      <w:r>
        <w:rPr>
          <w:rFonts w:eastAsia="Times New Roman" w:cstheme="minorHAnsi"/>
          <w:lang w:eastAsia="it-IT"/>
        </w:rPr>
        <w:t>Dal punto di vista della riduzione dell’inefficienza i margini di intervento sono massimi nei BRIC per due motivi: l’efficienza dei loro sistemi attuali di produzione e consumo è bassa; è in quei paesi che si stanno realizzando nuove infrastrutture energetiche e va fatto ogni sforzo perché siano quanto più efficienti possibili</w:t>
      </w:r>
      <w:r w:rsidR="00FD17A2">
        <w:rPr>
          <w:rFonts w:eastAsia="Times New Roman" w:cstheme="minorHAnsi"/>
          <w:lang w:eastAsia="it-IT"/>
        </w:rPr>
        <w:t>, ma gioca negativamente l’insufficiente disponibilità di risorse finanziarie</w:t>
      </w:r>
      <w:r>
        <w:rPr>
          <w:rFonts w:eastAsia="Times New Roman" w:cstheme="minorHAnsi"/>
          <w:lang w:eastAsia="it-IT"/>
        </w:rPr>
        <w:t xml:space="preserve">. </w:t>
      </w:r>
    </w:p>
    <w:p w:rsidR="009A78F0" w:rsidRPr="009A78F0" w:rsidRDefault="009A78F0" w:rsidP="00E72A08">
      <w:pPr>
        <w:spacing w:after="0"/>
        <w:textAlignment w:val="baseline"/>
        <w:rPr>
          <w:rFonts w:eastAsia="Times New Roman" w:cstheme="minorHAnsi"/>
          <w:sz w:val="10"/>
          <w:szCs w:val="10"/>
          <w:lang w:eastAsia="it-IT"/>
        </w:rPr>
      </w:pPr>
    </w:p>
    <w:p w:rsidR="004501EC" w:rsidRDefault="009A78F0" w:rsidP="00E72A08">
      <w:pPr>
        <w:spacing w:after="0"/>
        <w:textAlignment w:val="baseline"/>
        <w:rPr>
          <w:rFonts w:eastAsia="Times New Roman" w:cstheme="minorHAnsi"/>
          <w:lang w:eastAsia="it-IT"/>
        </w:rPr>
      </w:pPr>
      <w:r>
        <w:rPr>
          <w:rFonts w:eastAsia="Times New Roman" w:cstheme="minorHAnsi"/>
          <w:lang w:eastAsia="it-IT"/>
        </w:rPr>
        <w:t>M</w:t>
      </w:r>
      <w:r w:rsidR="004501EC" w:rsidRPr="00743D62">
        <w:rPr>
          <w:rFonts w:eastAsia="Times New Roman" w:cstheme="minorHAnsi"/>
          <w:lang w:eastAsia="it-IT"/>
        </w:rPr>
        <w:t xml:space="preserve">inore </w:t>
      </w:r>
      <w:r w:rsidR="005F3AE3">
        <w:rPr>
          <w:rFonts w:eastAsia="Times New Roman" w:cstheme="minorHAnsi"/>
          <w:lang w:eastAsia="it-IT"/>
        </w:rPr>
        <w:t>risulta a questo stadio dell’analisi</w:t>
      </w:r>
      <w:r w:rsidR="004501EC" w:rsidRPr="00743D62">
        <w:rPr>
          <w:rFonts w:eastAsia="Times New Roman" w:cstheme="minorHAnsi"/>
          <w:lang w:eastAsia="it-IT"/>
        </w:rPr>
        <w:t xml:space="preserve"> l'obbligazione per gli altri Paesi UE che attivando e proseguendo politiche di contenimento delle emissioni nel proprio territorio sono scesi a livelli di emissione</w:t>
      </w:r>
      <w:r w:rsidR="004501EC" w:rsidRPr="00743D62">
        <w:rPr>
          <w:rFonts w:eastAsia="Times New Roman" w:cstheme="minorHAnsi"/>
          <w:i/>
          <w:iCs/>
          <w:bdr w:val="none" w:sz="0" w:space="0" w:color="auto" w:frame="1"/>
          <w:lang w:eastAsia="it-IT"/>
        </w:rPr>
        <w:t xml:space="preserve"> pro capite</w:t>
      </w:r>
      <w:r w:rsidR="004501EC" w:rsidRPr="00743D62">
        <w:rPr>
          <w:rFonts w:eastAsia="Times New Roman" w:cstheme="minorHAnsi"/>
          <w:lang w:eastAsia="it-IT"/>
        </w:rPr>
        <w:t xml:space="preserve"> di poco superiori a quello medio mondiale.</w:t>
      </w:r>
      <w:r w:rsidR="006C6408">
        <w:rPr>
          <w:rFonts w:eastAsia="Times New Roman" w:cstheme="minorHAnsi"/>
          <w:lang w:eastAsia="it-IT"/>
        </w:rPr>
        <w:t xml:space="preserve"> </w:t>
      </w:r>
    </w:p>
    <w:p w:rsidR="009A78F0" w:rsidRPr="009A78F0" w:rsidRDefault="009A78F0" w:rsidP="00E72A08">
      <w:pPr>
        <w:spacing w:after="0"/>
        <w:jc w:val="both"/>
        <w:rPr>
          <w:sz w:val="10"/>
          <w:szCs w:val="10"/>
        </w:rPr>
      </w:pPr>
    </w:p>
    <w:p w:rsidR="004501EC" w:rsidRDefault="00E72A08" w:rsidP="00E72A08">
      <w:pPr>
        <w:spacing w:after="0"/>
        <w:jc w:val="both"/>
      </w:pPr>
      <w:r>
        <w:t>Per proseguire nell’analisi va tenuto presente che</w:t>
      </w:r>
      <w:r w:rsidR="004501EC" w:rsidRPr="00E84FCD">
        <w:t>:</w:t>
      </w:r>
    </w:p>
    <w:p w:rsidR="000D0E08" w:rsidRPr="000D0E08" w:rsidRDefault="000D0E08" w:rsidP="00B660DE">
      <w:pPr>
        <w:spacing w:after="0" w:line="240" w:lineRule="auto"/>
        <w:jc w:val="both"/>
        <w:rPr>
          <w:sz w:val="10"/>
          <w:szCs w:val="10"/>
        </w:rPr>
      </w:pPr>
    </w:p>
    <w:p w:rsidR="000D0E08" w:rsidRPr="00A85B97" w:rsidRDefault="00E27AA5" w:rsidP="00B660DE">
      <w:pPr>
        <w:numPr>
          <w:ilvl w:val="0"/>
          <w:numId w:val="16"/>
        </w:numPr>
        <w:spacing w:after="0" w:line="240" w:lineRule="auto"/>
        <w:textAlignment w:val="baseline"/>
        <w:rPr>
          <w:rFonts w:eastAsia="Times New Roman" w:cstheme="minorHAnsi"/>
          <w:lang w:eastAsia="it-IT"/>
        </w:rPr>
      </w:pPr>
      <w:r>
        <w:rPr>
          <w:rFonts w:eastAsia="Times New Roman" w:cstheme="minorHAnsi"/>
          <w:lang w:eastAsia="it-IT"/>
        </w:rPr>
        <w:t>L</w:t>
      </w:r>
      <w:r w:rsidR="000D0E08">
        <w:rPr>
          <w:rFonts w:eastAsia="Times New Roman" w:cstheme="minorHAnsi"/>
          <w:lang w:eastAsia="it-IT"/>
        </w:rPr>
        <w:t>’impatto delle emissioni nei Pesi dell’UE è già talmente limitato che ridurre ulteriormente solo in Europa non può assolutamente essere risolutivo.</w:t>
      </w:r>
      <w:r w:rsidR="000D0E08" w:rsidRPr="000D0E08">
        <w:t xml:space="preserve"> </w:t>
      </w:r>
      <w:r w:rsidR="000D0E08" w:rsidRPr="00E84FCD">
        <w:t xml:space="preserve">Se con un programma molto oneroso al limite del fattibile e con il rischio di far saltare il proprio sistema produttivo l'UE </w:t>
      </w:r>
      <w:r w:rsidR="000D0E08">
        <w:t xml:space="preserve">dimezzasse le proprie emissioni, </w:t>
      </w:r>
      <w:r w:rsidR="000D0E08" w:rsidRPr="00E84FCD">
        <w:t>il valore mondiale verrebbe scalfito solo del 5 % (oggi l'UE emette il 10 % e questa incidenza tende a ridursi nei prossimi anni).</w:t>
      </w:r>
      <w:r w:rsidR="00A85B97">
        <w:t xml:space="preserve"> In particolare s</w:t>
      </w:r>
      <w:r w:rsidR="00A85B97" w:rsidRPr="00F617BF">
        <w:t>e con uno sforzo enorme, con guasti potenziali drastici sul tenore di vita e sul sistema economico, l'Italia dimezzasse le proprie emissioni, il beneficio a livello mondiale sarebbe del 5 per mille.</w:t>
      </w:r>
    </w:p>
    <w:p w:rsidR="00A85B97" w:rsidRPr="00A85B97" w:rsidRDefault="00A85B97" w:rsidP="00B660DE">
      <w:pPr>
        <w:spacing w:after="0" w:line="240" w:lineRule="auto"/>
        <w:ind w:left="360"/>
        <w:textAlignment w:val="baseline"/>
        <w:rPr>
          <w:rFonts w:eastAsia="Times New Roman" w:cstheme="minorHAnsi"/>
          <w:sz w:val="10"/>
          <w:szCs w:val="10"/>
          <w:lang w:eastAsia="it-IT"/>
        </w:rPr>
      </w:pPr>
    </w:p>
    <w:p w:rsidR="004501EC" w:rsidRPr="00A85B97" w:rsidRDefault="00E27AA5" w:rsidP="00B660DE">
      <w:pPr>
        <w:pStyle w:val="Paragrafoelenco"/>
        <w:numPr>
          <w:ilvl w:val="0"/>
          <w:numId w:val="16"/>
        </w:numPr>
        <w:spacing w:after="0" w:line="240" w:lineRule="auto"/>
        <w:jc w:val="both"/>
      </w:pPr>
      <w:r>
        <w:rPr>
          <w:rFonts w:eastAsia="Times New Roman" w:cstheme="minorHAnsi"/>
          <w:lang w:eastAsia="it-IT"/>
        </w:rPr>
        <w:t>A</w:t>
      </w:r>
      <w:r w:rsidR="00D21D2F">
        <w:rPr>
          <w:rFonts w:eastAsia="Times New Roman" w:cstheme="minorHAnsi"/>
          <w:lang w:eastAsia="it-IT"/>
        </w:rPr>
        <w:t xml:space="preserve">gire sul sistema produttivo UE </w:t>
      </w:r>
      <w:r w:rsidR="00A85B97" w:rsidRPr="00A85B97">
        <w:rPr>
          <w:rFonts w:eastAsia="Times New Roman" w:cstheme="minorHAnsi"/>
          <w:lang w:eastAsia="it-IT"/>
        </w:rPr>
        <w:t>non solo ha modesto impatto, ma è anche particolarmente costoso; d</w:t>
      </w:r>
      <w:r w:rsidR="004501EC" w:rsidRPr="00A85B97">
        <w:rPr>
          <w:rFonts w:eastAsia="Times New Roman" w:cstheme="minorHAnsi"/>
          <w:lang w:eastAsia="it-IT"/>
        </w:rPr>
        <w:t xml:space="preserve">ata la già elevata efficienza del sistema produttivo UE, per la legge </w:t>
      </w:r>
      <w:r w:rsidR="00FD17A2">
        <w:rPr>
          <w:rFonts w:eastAsia="Times New Roman" w:cstheme="minorHAnsi"/>
          <w:lang w:eastAsia="it-IT"/>
        </w:rPr>
        <w:t xml:space="preserve">tecnico-economica </w:t>
      </w:r>
      <w:r w:rsidR="004501EC" w:rsidRPr="00A85B97">
        <w:rPr>
          <w:rFonts w:eastAsia="Times New Roman" w:cstheme="minorHAnsi"/>
          <w:lang w:eastAsia="it-IT"/>
        </w:rPr>
        <w:t>dei rendimenti marginali decrescenti ridurre le emissioni interne ha costo unitario più alto</w:t>
      </w:r>
      <w:r w:rsidR="00A85B97" w:rsidRPr="00A85B97">
        <w:rPr>
          <w:rFonts w:eastAsia="Times New Roman" w:cstheme="minorHAnsi"/>
          <w:lang w:eastAsia="it-IT"/>
        </w:rPr>
        <w:t xml:space="preserve">; ha maggior senso quindi concentrare risorse di provenienza UE nei Paesi dove </w:t>
      </w:r>
      <w:r w:rsidR="00A85B97">
        <w:t>si pone l’esigenza di investimenti per acc</w:t>
      </w:r>
      <w:r w:rsidR="005303E6">
        <w:t>re</w:t>
      </w:r>
      <w:r w:rsidR="00A85B97">
        <w:t>scere la capacità produttiva e dove questi rendono di più perché è più agevole intervenire per correggere la condizione di bassa efficienza</w:t>
      </w:r>
      <w:r>
        <w:t>.</w:t>
      </w:r>
    </w:p>
    <w:p w:rsidR="004501EC" w:rsidRPr="009A78F0" w:rsidRDefault="004501EC" w:rsidP="00B660DE">
      <w:pPr>
        <w:spacing w:after="0" w:line="240" w:lineRule="auto"/>
        <w:textAlignment w:val="baseline"/>
        <w:rPr>
          <w:rFonts w:eastAsia="Times New Roman" w:cstheme="minorHAnsi"/>
          <w:sz w:val="10"/>
          <w:szCs w:val="10"/>
          <w:lang w:eastAsia="it-IT"/>
        </w:rPr>
      </w:pPr>
    </w:p>
    <w:p w:rsidR="00A85B97" w:rsidRDefault="00E27AA5" w:rsidP="00B660DE">
      <w:pPr>
        <w:numPr>
          <w:ilvl w:val="0"/>
          <w:numId w:val="16"/>
        </w:numPr>
        <w:spacing w:after="0" w:line="240" w:lineRule="auto"/>
        <w:textAlignment w:val="baseline"/>
        <w:rPr>
          <w:rFonts w:eastAsia="Times New Roman" w:cstheme="minorHAnsi"/>
          <w:lang w:eastAsia="it-IT"/>
        </w:rPr>
      </w:pPr>
      <w:r>
        <w:rPr>
          <w:rFonts w:eastAsia="Times New Roman" w:cstheme="minorHAnsi"/>
          <w:lang w:eastAsia="it-IT"/>
        </w:rPr>
        <w:t>I</w:t>
      </w:r>
      <w:r w:rsidR="00A85B97">
        <w:rPr>
          <w:rFonts w:eastAsia="Times New Roman" w:cstheme="minorHAnsi"/>
          <w:lang w:eastAsia="it-IT"/>
        </w:rPr>
        <w:t xml:space="preserve"> P</w:t>
      </w:r>
      <w:r w:rsidR="004501EC" w:rsidRPr="00A85B97">
        <w:rPr>
          <w:rFonts w:eastAsia="Times New Roman" w:cstheme="minorHAnsi"/>
          <w:lang w:eastAsia="it-IT"/>
        </w:rPr>
        <w:t>aesi</w:t>
      </w:r>
      <w:r w:rsidR="00A85B97">
        <w:rPr>
          <w:rFonts w:eastAsia="Times New Roman" w:cstheme="minorHAnsi"/>
          <w:lang w:eastAsia="it-IT"/>
        </w:rPr>
        <w:t xml:space="preserve"> sviluppati</w:t>
      </w:r>
      <w:r w:rsidR="004501EC" w:rsidRPr="00A85B97">
        <w:rPr>
          <w:rFonts w:eastAsia="Times New Roman" w:cstheme="minorHAnsi"/>
          <w:lang w:eastAsia="it-IT"/>
        </w:rPr>
        <w:t xml:space="preserve"> </w:t>
      </w:r>
      <w:r w:rsidR="00A85B97">
        <w:rPr>
          <w:rFonts w:eastAsia="Times New Roman" w:cstheme="minorHAnsi"/>
          <w:lang w:eastAsia="it-IT"/>
        </w:rPr>
        <w:t>(</w:t>
      </w:r>
      <w:r w:rsidR="006C6408">
        <w:rPr>
          <w:rFonts w:eastAsia="Times New Roman" w:cstheme="minorHAnsi"/>
          <w:lang w:eastAsia="it-IT"/>
        </w:rPr>
        <w:t xml:space="preserve">USA e </w:t>
      </w:r>
      <w:r w:rsidR="004501EC" w:rsidRPr="00A85B97">
        <w:rPr>
          <w:rFonts w:eastAsia="Times New Roman" w:cstheme="minorHAnsi"/>
          <w:lang w:eastAsia="it-IT"/>
        </w:rPr>
        <w:t>UE</w:t>
      </w:r>
      <w:r w:rsidR="006C6408">
        <w:rPr>
          <w:rFonts w:eastAsia="Times New Roman" w:cstheme="minorHAnsi"/>
          <w:lang w:eastAsia="it-IT"/>
        </w:rPr>
        <w:t xml:space="preserve">) hanno delocalizzato parte rilevante delle loro industrie </w:t>
      </w:r>
      <w:r w:rsidR="006C6408" w:rsidRPr="006C6408">
        <w:rPr>
          <w:rFonts w:eastAsia="Times New Roman" w:cstheme="minorHAnsi"/>
          <w:i/>
          <w:lang w:eastAsia="it-IT"/>
        </w:rPr>
        <w:t>energy intensive</w:t>
      </w:r>
      <w:r w:rsidR="006C6408">
        <w:rPr>
          <w:rFonts w:eastAsia="Times New Roman" w:cstheme="minorHAnsi"/>
          <w:lang w:eastAsia="it-IT"/>
        </w:rPr>
        <w:t xml:space="preserve"> e</w:t>
      </w:r>
      <w:r w:rsidR="004501EC" w:rsidRPr="00A85B97">
        <w:rPr>
          <w:rFonts w:eastAsia="Times New Roman" w:cstheme="minorHAnsi"/>
          <w:lang w:eastAsia="it-IT"/>
        </w:rPr>
        <w:t xml:space="preserve"> importa</w:t>
      </w:r>
      <w:r w:rsidR="00FD17A2">
        <w:rPr>
          <w:rFonts w:eastAsia="Times New Roman" w:cstheme="minorHAnsi"/>
          <w:lang w:eastAsia="it-IT"/>
        </w:rPr>
        <w:t>no beni prodotti altrove l’</w:t>
      </w:r>
      <w:r w:rsidR="004501EC" w:rsidRPr="00A85B97">
        <w:rPr>
          <w:rFonts w:eastAsia="Times New Roman" w:cstheme="minorHAnsi"/>
          <w:lang w:eastAsia="it-IT"/>
        </w:rPr>
        <w:t xml:space="preserve">impronta di carbonio </w:t>
      </w:r>
      <w:r w:rsidR="00FD17A2">
        <w:rPr>
          <w:rFonts w:eastAsia="Times New Roman" w:cstheme="minorHAnsi"/>
          <w:lang w:eastAsia="it-IT"/>
        </w:rPr>
        <w:t xml:space="preserve">dei quali, </w:t>
      </w:r>
      <w:r w:rsidR="004501EC" w:rsidRPr="00A85B97">
        <w:rPr>
          <w:rFonts w:eastAsia="Times New Roman" w:cstheme="minorHAnsi"/>
          <w:lang w:eastAsia="it-IT"/>
        </w:rPr>
        <w:t>anche se va a loro il beneficio dell'utilizzo del bene importato</w:t>
      </w:r>
      <w:r w:rsidR="006C6408">
        <w:rPr>
          <w:rFonts w:eastAsia="Times New Roman" w:cstheme="minorHAnsi"/>
          <w:lang w:eastAsia="it-IT"/>
        </w:rPr>
        <w:t xml:space="preserve">, </w:t>
      </w:r>
      <w:r w:rsidR="006C6408" w:rsidRPr="00A85B97">
        <w:rPr>
          <w:rFonts w:eastAsia="Times New Roman" w:cstheme="minorHAnsi"/>
          <w:lang w:eastAsia="it-IT"/>
        </w:rPr>
        <w:t xml:space="preserve">pesa </w:t>
      </w:r>
      <w:r w:rsidR="00FD17A2">
        <w:rPr>
          <w:rFonts w:eastAsia="Times New Roman" w:cstheme="minorHAnsi"/>
          <w:lang w:eastAsia="it-IT"/>
        </w:rPr>
        <w:t xml:space="preserve">invece </w:t>
      </w:r>
      <w:r w:rsidR="006C6408" w:rsidRPr="00A85B97">
        <w:rPr>
          <w:rFonts w:eastAsia="Times New Roman" w:cstheme="minorHAnsi"/>
          <w:lang w:eastAsia="it-IT"/>
        </w:rPr>
        <w:t>nelle statistiche dei Paesi produttori</w:t>
      </w:r>
      <w:r w:rsidR="004501EC" w:rsidRPr="00A85B97">
        <w:rPr>
          <w:rFonts w:eastAsia="Times New Roman" w:cstheme="minorHAnsi"/>
          <w:lang w:eastAsia="it-IT"/>
        </w:rPr>
        <w:t xml:space="preserve">; </w:t>
      </w:r>
      <w:r w:rsidR="006C6408">
        <w:rPr>
          <w:rFonts w:eastAsia="Times New Roman" w:cstheme="minorHAnsi"/>
          <w:lang w:eastAsia="it-IT"/>
        </w:rPr>
        <w:t>la</w:t>
      </w:r>
      <w:r w:rsidR="004501EC" w:rsidRPr="00A85B97">
        <w:rPr>
          <w:rFonts w:eastAsia="Times New Roman" w:cstheme="minorHAnsi"/>
          <w:lang w:eastAsia="it-IT"/>
        </w:rPr>
        <w:t xml:space="preserve"> circostanza </w:t>
      </w:r>
      <w:r w:rsidR="006C6408">
        <w:rPr>
          <w:rFonts w:eastAsia="Times New Roman" w:cstheme="minorHAnsi"/>
          <w:lang w:eastAsia="it-IT"/>
        </w:rPr>
        <w:t>che</w:t>
      </w:r>
      <w:r w:rsidR="004501EC" w:rsidRPr="00A85B97">
        <w:rPr>
          <w:rFonts w:eastAsia="Times New Roman" w:cstheme="minorHAnsi"/>
          <w:lang w:eastAsia="it-IT"/>
        </w:rPr>
        <w:t xml:space="preserve"> una parte significativa delle emissioni nei Paesi </w:t>
      </w:r>
      <w:r w:rsidR="006C6408">
        <w:rPr>
          <w:rFonts w:eastAsia="Times New Roman" w:cstheme="minorHAnsi"/>
          <w:lang w:eastAsia="it-IT"/>
        </w:rPr>
        <w:t>che le hanno alte so</w:t>
      </w:r>
      <w:r w:rsidR="004501EC" w:rsidRPr="00A85B97">
        <w:rPr>
          <w:rFonts w:eastAsia="Times New Roman" w:cstheme="minorHAnsi"/>
          <w:lang w:eastAsia="it-IT"/>
        </w:rPr>
        <w:t>no a beneficio (o "per colpa" come alcuni preferiscono dire) dei Paesi avanzati è una ragione in più</w:t>
      </w:r>
      <w:r w:rsidR="006C6408">
        <w:rPr>
          <w:rFonts w:eastAsia="Times New Roman" w:cstheme="minorHAnsi"/>
          <w:lang w:eastAsia="it-IT"/>
        </w:rPr>
        <w:t>,</w:t>
      </w:r>
      <w:r w:rsidR="004501EC" w:rsidRPr="00A85B97">
        <w:rPr>
          <w:rFonts w:eastAsia="Times New Roman" w:cstheme="minorHAnsi"/>
          <w:lang w:eastAsia="it-IT"/>
        </w:rPr>
        <w:t xml:space="preserve"> </w:t>
      </w:r>
      <w:r w:rsidR="006C6408">
        <w:rPr>
          <w:rFonts w:eastAsia="Times New Roman" w:cstheme="minorHAnsi"/>
          <w:lang w:eastAsia="it-IT"/>
        </w:rPr>
        <w:t xml:space="preserve">dal punto di vista dell’equità, </w:t>
      </w:r>
      <w:r w:rsidR="004501EC" w:rsidRPr="00A85B97">
        <w:rPr>
          <w:rFonts w:eastAsia="Times New Roman" w:cstheme="minorHAnsi"/>
          <w:lang w:eastAsia="it-IT"/>
        </w:rPr>
        <w:t>per investire sul contenimento delle emissioni là dove le emissioni hanno luogo</w:t>
      </w:r>
    </w:p>
    <w:p w:rsidR="00A85B97" w:rsidRPr="00A85B97" w:rsidRDefault="00A85B97" w:rsidP="00B660DE">
      <w:pPr>
        <w:spacing w:after="0" w:line="240" w:lineRule="auto"/>
        <w:textAlignment w:val="baseline"/>
        <w:rPr>
          <w:rFonts w:eastAsia="Times New Roman" w:cstheme="minorHAnsi"/>
          <w:sz w:val="10"/>
          <w:szCs w:val="10"/>
          <w:lang w:eastAsia="it-IT"/>
        </w:rPr>
      </w:pPr>
    </w:p>
    <w:p w:rsidR="00A85B97" w:rsidRPr="009A78F0" w:rsidRDefault="00E27AA5" w:rsidP="00B660DE">
      <w:pPr>
        <w:numPr>
          <w:ilvl w:val="0"/>
          <w:numId w:val="16"/>
        </w:numPr>
        <w:spacing w:after="0" w:line="240" w:lineRule="auto"/>
        <w:textAlignment w:val="baseline"/>
        <w:rPr>
          <w:rFonts w:eastAsia="Times New Roman" w:cstheme="minorHAnsi"/>
          <w:lang w:eastAsia="it-IT"/>
        </w:rPr>
      </w:pPr>
      <w:r>
        <w:rPr>
          <w:rFonts w:eastAsia="Times New Roman" w:cstheme="minorHAnsi"/>
          <w:lang w:eastAsia="it-IT"/>
        </w:rPr>
        <w:t>I</w:t>
      </w:r>
      <w:r w:rsidR="00A85B97" w:rsidRPr="009A78F0">
        <w:rPr>
          <w:rFonts w:eastAsia="Times New Roman" w:cstheme="minorHAnsi"/>
          <w:lang w:eastAsia="it-IT"/>
        </w:rPr>
        <w:t xml:space="preserve">l sistema produttivo UE che oggi soffre carenza di domanda avrebbe dall'avvio di un vasto programma di investimenti nei Paesi in via di sviluppo </w:t>
      </w:r>
      <w:r w:rsidR="005303E6">
        <w:rPr>
          <w:rFonts w:eastAsia="Times New Roman" w:cstheme="minorHAnsi"/>
          <w:lang w:eastAsia="it-IT"/>
        </w:rPr>
        <w:t xml:space="preserve">con risorse dell’Unione e dei Paesi partecipanti </w:t>
      </w:r>
      <w:r w:rsidR="00A85B97" w:rsidRPr="009A78F0">
        <w:rPr>
          <w:rFonts w:eastAsia="Times New Roman" w:cstheme="minorHAnsi"/>
          <w:lang w:eastAsia="it-IT"/>
        </w:rPr>
        <w:t xml:space="preserve">una grande opportunità di rilancio per soddisfare l'esigenza di propria crescita economica (tutti gli organismi </w:t>
      </w:r>
      <w:r w:rsidR="009E0F91">
        <w:rPr>
          <w:rFonts w:eastAsia="Times New Roman" w:cstheme="minorHAnsi"/>
          <w:lang w:eastAsia="it-IT"/>
        </w:rPr>
        <w:t>economico-finanziari internazionali</w:t>
      </w:r>
      <w:r w:rsidR="00A85B97" w:rsidRPr="009A78F0">
        <w:rPr>
          <w:rFonts w:eastAsia="Times New Roman" w:cstheme="minorHAnsi"/>
          <w:lang w:eastAsia="it-IT"/>
        </w:rPr>
        <w:t xml:space="preserve"> rip</w:t>
      </w:r>
      <w:r w:rsidR="005303E6">
        <w:rPr>
          <w:rFonts w:eastAsia="Times New Roman" w:cstheme="minorHAnsi"/>
          <w:lang w:eastAsia="it-IT"/>
        </w:rPr>
        <w:t xml:space="preserve">etono il mantra della </w:t>
      </w:r>
      <w:r w:rsidR="009E0F91">
        <w:rPr>
          <w:rFonts w:eastAsia="Times New Roman" w:cstheme="minorHAnsi"/>
          <w:lang w:eastAsia="it-IT"/>
        </w:rPr>
        <w:t xml:space="preserve">esigenza di </w:t>
      </w:r>
      <w:r w:rsidR="005303E6">
        <w:rPr>
          <w:rFonts w:eastAsia="Times New Roman" w:cstheme="minorHAnsi"/>
          <w:lang w:eastAsia="it-IT"/>
        </w:rPr>
        <w:t>crescita</w:t>
      </w:r>
      <w:r w:rsidR="009E0F91">
        <w:rPr>
          <w:rFonts w:eastAsia="Times New Roman" w:cstheme="minorHAnsi"/>
          <w:lang w:eastAsia="it-IT"/>
        </w:rPr>
        <w:t xml:space="preserve"> per uscire dalla crisi</w:t>
      </w:r>
      <w:r>
        <w:rPr>
          <w:rFonts w:eastAsia="Times New Roman" w:cstheme="minorHAnsi"/>
          <w:lang w:eastAsia="it-IT"/>
        </w:rPr>
        <w:t>). U</w:t>
      </w:r>
      <w:r w:rsidR="00A85B97" w:rsidRPr="009A78F0">
        <w:rPr>
          <w:rFonts w:eastAsia="Times New Roman" w:cstheme="minorHAnsi"/>
          <w:lang w:eastAsia="it-IT"/>
        </w:rPr>
        <w:t>na crescita che</w:t>
      </w:r>
      <w:r>
        <w:rPr>
          <w:rFonts w:eastAsia="Times New Roman" w:cstheme="minorHAnsi"/>
          <w:lang w:eastAsia="it-IT"/>
        </w:rPr>
        <w:t xml:space="preserve"> è stata bloccata da </w:t>
      </w:r>
      <w:r w:rsidRPr="00743D62">
        <w:rPr>
          <w:rFonts w:eastAsia="Times New Roman" w:cstheme="minorHAnsi"/>
          <w:lang w:eastAsia="it-IT"/>
        </w:rPr>
        <w:t>insufficienza della domanda piuttosto che dai limiti del siste</w:t>
      </w:r>
      <w:r>
        <w:rPr>
          <w:rFonts w:eastAsia="Times New Roman" w:cstheme="minorHAnsi"/>
          <w:lang w:eastAsia="it-IT"/>
        </w:rPr>
        <w:t>ma produttivi</w:t>
      </w:r>
      <w:r w:rsidR="009E0F91">
        <w:rPr>
          <w:rFonts w:eastAsia="Times New Roman" w:cstheme="minorHAnsi"/>
          <w:lang w:eastAsia="it-IT"/>
        </w:rPr>
        <w:t xml:space="preserve">, </w:t>
      </w:r>
      <w:r>
        <w:rPr>
          <w:rFonts w:eastAsia="Times New Roman" w:cstheme="minorHAnsi"/>
          <w:lang w:eastAsia="it-IT"/>
        </w:rPr>
        <w:t xml:space="preserve">e che </w:t>
      </w:r>
      <w:r w:rsidR="009E0F91">
        <w:rPr>
          <w:rFonts w:eastAsia="Times New Roman" w:cstheme="minorHAnsi"/>
          <w:lang w:eastAsia="it-IT"/>
        </w:rPr>
        <w:t>se ottenuta con investimenti mirati all’aumento dell’efficienza,</w:t>
      </w:r>
      <w:r w:rsidR="005303E6">
        <w:rPr>
          <w:rFonts w:eastAsia="Times New Roman" w:cstheme="minorHAnsi"/>
          <w:lang w:eastAsia="it-IT"/>
        </w:rPr>
        <w:t xml:space="preserve"> sarebbe, come è giusto,</w:t>
      </w:r>
      <w:r w:rsidR="00A85B97" w:rsidRPr="009A78F0">
        <w:rPr>
          <w:rFonts w:eastAsia="Times New Roman" w:cstheme="minorHAnsi"/>
          <w:lang w:eastAsia="it-IT"/>
        </w:rPr>
        <w:t xml:space="preserve"> equa e qualitativa, non meramente quantitativa</w:t>
      </w:r>
      <w:r w:rsidR="009E0F91">
        <w:rPr>
          <w:rFonts w:eastAsia="Times New Roman" w:cstheme="minorHAnsi"/>
          <w:lang w:eastAsia="it-IT"/>
        </w:rPr>
        <w:t xml:space="preserve">; è </w:t>
      </w:r>
      <w:r w:rsidR="00A85B97" w:rsidRPr="009A78F0">
        <w:rPr>
          <w:rFonts w:eastAsia="Times New Roman" w:cstheme="minorHAnsi"/>
          <w:lang w:eastAsia="it-IT"/>
        </w:rPr>
        <w:t>da menzionare con soddisfazione l'impegno italiano (anche questo poco rivendicato e poco riconosciuto) nell'</w:t>
      </w:r>
      <w:hyperlink r:id="rId19" w:tgtFrame="_blank" w:history="1">
        <w:r w:rsidR="00A85B97" w:rsidRPr="009A78F0">
          <w:rPr>
            <w:rFonts w:eastAsia="Times New Roman" w:cstheme="minorHAnsi"/>
            <w:lang w:eastAsia="it-IT"/>
          </w:rPr>
          <w:t xml:space="preserve">adozione dell'indice BES - Benessere Equo e Sostenibile </w:t>
        </w:r>
      </w:hyperlink>
      <w:r w:rsidR="00A85B97" w:rsidRPr="009A78F0">
        <w:rPr>
          <w:rFonts w:eastAsia="Times New Roman" w:cstheme="minorHAnsi"/>
          <w:lang w:eastAsia="it-IT"/>
        </w:rPr>
        <w:t>- inteso come auspicabile sostituto dell'indice PIL che continua a essere utilizzato a livello mondiale nonostante le ovvie e incisive distorsioni che genera</w:t>
      </w:r>
      <w:r w:rsidR="009E0F91">
        <w:rPr>
          <w:rFonts w:eastAsia="Times New Roman" w:cstheme="minorHAnsi"/>
          <w:lang w:eastAsia="it-IT"/>
        </w:rPr>
        <w:t>.</w:t>
      </w:r>
      <w:r w:rsidRPr="00E27AA5">
        <w:rPr>
          <w:rFonts w:eastAsia="Times New Roman" w:cstheme="minorHAnsi"/>
          <w:lang w:eastAsia="it-IT"/>
        </w:rPr>
        <w:t xml:space="preserve"> </w:t>
      </w:r>
      <w:r>
        <w:rPr>
          <w:rFonts w:eastAsia="Times New Roman" w:cstheme="minorHAnsi"/>
          <w:lang w:eastAsia="it-IT"/>
        </w:rPr>
        <w:t>In altri termini si tratta di scegliere se sia</w:t>
      </w:r>
      <w:r w:rsidRPr="00743D62">
        <w:rPr>
          <w:rFonts w:eastAsia="Times New Roman" w:cstheme="minorHAnsi"/>
          <w:lang w:eastAsia="it-IT"/>
        </w:rPr>
        <w:t xml:space="preserve"> più efficace stimolare consumi interni spesso superflui se non addirittura nocivi dal punto di vista della sostenibilità o realizzare in Paesi con un bisogno disperato di sviluppo progetti di investimento per esempio relativi a infrastrutture e corredati di sistemi di project financing tanto più in una fase di tassi di interesse bassissimi se non addirittura negativi?</w:t>
      </w:r>
    </w:p>
    <w:p w:rsidR="004501EC" w:rsidRPr="00743D62" w:rsidRDefault="004501EC" w:rsidP="006C6408">
      <w:pPr>
        <w:spacing w:after="0" w:line="240" w:lineRule="auto"/>
        <w:textAlignment w:val="baseline"/>
        <w:rPr>
          <w:rFonts w:eastAsia="Times New Roman" w:cstheme="minorHAnsi"/>
          <w:lang w:eastAsia="it-IT"/>
        </w:rPr>
      </w:pPr>
    </w:p>
    <w:p w:rsidR="00B660DE" w:rsidRDefault="00B660DE" w:rsidP="00B660DE">
      <w:pPr>
        <w:pStyle w:val="Titolo3"/>
        <w:spacing w:before="0"/>
      </w:pPr>
      <w:bookmarkStart w:id="22" w:name="_Toc25272929"/>
      <w:r>
        <w:t xml:space="preserve">Linee Guida per un </w:t>
      </w:r>
      <w:r w:rsidR="007E10D3">
        <w:t>approccio più proficuo e più re</w:t>
      </w:r>
      <w:r>
        <w:t>a</w:t>
      </w:r>
      <w:r w:rsidR="007E10D3">
        <w:t>l</w:t>
      </w:r>
      <w:r>
        <w:t>istico di quello che viene annunciato (e non realizzato)</w:t>
      </w:r>
      <w:bookmarkEnd w:id="22"/>
    </w:p>
    <w:p w:rsidR="00B660DE" w:rsidRPr="00B660DE" w:rsidRDefault="00B660DE" w:rsidP="00B660DE">
      <w:pPr>
        <w:spacing w:after="0"/>
        <w:jc w:val="both"/>
        <w:rPr>
          <w:sz w:val="10"/>
          <w:szCs w:val="10"/>
        </w:rPr>
      </w:pPr>
    </w:p>
    <w:p w:rsidR="00092E00" w:rsidRDefault="00C0532B" w:rsidP="00E65EBC">
      <w:pPr>
        <w:jc w:val="both"/>
      </w:pPr>
      <w:r>
        <w:t>I</w:t>
      </w:r>
      <w:r w:rsidR="00DD5BB7" w:rsidRPr="00E84FCD">
        <w:t>n un mondo globalizzato e per una questione</w:t>
      </w:r>
      <w:r w:rsidR="007E10D3">
        <w:t xml:space="preserve"> globale</w:t>
      </w:r>
      <w:r>
        <w:t xml:space="preserve"> o</w:t>
      </w:r>
      <w:r w:rsidRPr="00E84FCD">
        <w:t>c</w:t>
      </w:r>
      <w:r>
        <w:t xml:space="preserve">corre </w:t>
      </w:r>
      <w:r w:rsidRPr="00E84FCD">
        <w:t>superare</w:t>
      </w:r>
      <w:r w:rsidR="00DD5BB7" w:rsidRPr="00E84FCD">
        <w:t xml:space="preserve"> la logica di interventi per singolo Paese e unire gli sforzi per ridurre le emissioni con</w:t>
      </w:r>
      <w:r>
        <w:t>centrando gli</w:t>
      </w:r>
      <w:r w:rsidR="00DD5BB7" w:rsidRPr="00E84FCD">
        <w:t xml:space="preserve"> investimenti </w:t>
      </w:r>
      <w:r>
        <w:t>nei Paesi dove</w:t>
      </w:r>
      <w:r w:rsidR="00DD5BB7" w:rsidRPr="00E84FCD">
        <w:t xml:space="preserve"> è evidente che se non si interviene le emissioni saranno crescenti, altro che in riduzione. </w:t>
      </w:r>
    </w:p>
    <w:p w:rsidR="00FD17A2" w:rsidRDefault="00D21D2F" w:rsidP="00FD17A2">
      <w:pPr>
        <w:spacing w:beforeAutospacing="1" w:after="0" w:afterAutospacing="1"/>
        <w:textAlignment w:val="baseline"/>
        <w:rPr>
          <w:rFonts w:eastAsia="Times New Roman" w:cstheme="minorHAnsi"/>
          <w:lang w:eastAsia="it-IT"/>
        </w:rPr>
      </w:pPr>
      <w:r>
        <w:t>In questo quad</w:t>
      </w:r>
      <w:r w:rsidR="00FD17A2">
        <w:t>r</w:t>
      </w:r>
      <w:r>
        <w:t>o</w:t>
      </w:r>
      <w:r w:rsidR="00FD17A2">
        <w:t xml:space="preserve"> la strategia perseguita dalla UE e dalle Conferenze COP sotto l’egida NU basata su “ognuno provveda a casa sua” è sicuramente inefficiente e quasi certamente perdente.</w:t>
      </w:r>
      <w:r w:rsidR="00FD17A2" w:rsidRPr="00F617BF">
        <w:t xml:space="preserve"> Dai </w:t>
      </w:r>
      <w:r w:rsidR="00FD17A2">
        <w:t xml:space="preserve">dati fin qui esposti </w:t>
      </w:r>
      <w:r w:rsidR="00FD17A2" w:rsidRPr="00F617BF">
        <w:t xml:space="preserve">risulta evidente che non è questa la "strada giusta". </w:t>
      </w:r>
      <w:r w:rsidR="00FD17A2">
        <w:t xml:space="preserve"> </w:t>
      </w:r>
      <w:r w:rsidR="00FD17A2" w:rsidRPr="00743D62">
        <w:rPr>
          <w:rFonts w:eastAsia="Times New Roman" w:cstheme="minorHAnsi"/>
          <w:lang w:eastAsia="it-IT"/>
        </w:rPr>
        <w:t>Nel quadro di globalizzazione totale nel quale s</w:t>
      </w:r>
      <w:r w:rsidR="00FD17A2">
        <w:rPr>
          <w:rFonts w:eastAsia="Times New Roman" w:cstheme="minorHAnsi"/>
          <w:lang w:eastAsia="it-IT"/>
        </w:rPr>
        <w:t>iamo immersi, risulta tragicomic</w:t>
      </w:r>
      <w:r w:rsidR="00FD17A2" w:rsidRPr="00743D62">
        <w:rPr>
          <w:rFonts w:eastAsia="Times New Roman" w:cstheme="minorHAnsi"/>
          <w:lang w:eastAsia="it-IT"/>
        </w:rPr>
        <w:t xml:space="preserve">o ragionare per impegni di abbattimento presi da singoli paesi da realizzare "in casa" con </w:t>
      </w:r>
      <w:r w:rsidR="00FD17A2">
        <w:rPr>
          <w:rFonts w:eastAsia="Times New Roman" w:cstheme="minorHAnsi"/>
          <w:lang w:eastAsia="it-IT"/>
        </w:rPr>
        <w:t>interventi manifestamente insufficienti</w:t>
      </w:r>
      <w:r w:rsidR="00FD17A2" w:rsidRPr="00743D62">
        <w:rPr>
          <w:rFonts w:eastAsia="Times New Roman" w:cstheme="minorHAnsi"/>
          <w:lang w:eastAsia="it-IT"/>
        </w:rPr>
        <w:t xml:space="preserve">i </w:t>
      </w:r>
      <w:r w:rsidR="00FD17A2" w:rsidRPr="00743D62">
        <w:rPr>
          <w:rFonts w:eastAsia="Times New Roman" w:cstheme="minorHAnsi"/>
          <w:lang w:eastAsia="it-IT"/>
        </w:rPr>
        <w:lastRenderedPageBreak/>
        <w:t xml:space="preserve">"alla </w:t>
      </w:r>
      <w:r w:rsidR="00FD17A2">
        <w:rPr>
          <w:rFonts w:eastAsia="Times New Roman" w:cstheme="minorHAnsi"/>
          <w:lang w:eastAsia="it-IT"/>
        </w:rPr>
        <w:t>maniera tedesca</w:t>
      </w:r>
      <w:r w:rsidR="00FD17A2" w:rsidRPr="00743D62">
        <w:rPr>
          <w:rFonts w:eastAsia="Times New Roman" w:cstheme="minorHAnsi"/>
          <w:lang w:eastAsia="it-IT"/>
        </w:rPr>
        <w:t xml:space="preserve">" (aumento dei biglietti aerei e riduzione dei biglietti ferroviari) o addirittura controproducenti "alla </w:t>
      </w:r>
      <w:r w:rsidR="00FD17A2">
        <w:rPr>
          <w:rFonts w:eastAsia="Times New Roman" w:cstheme="minorHAnsi"/>
          <w:lang w:eastAsia="it-IT"/>
        </w:rPr>
        <w:t>francese</w:t>
      </w:r>
      <w:r w:rsidR="00FD17A2" w:rsidRPr="00743D62">
        <w:rPr>
          <w:rFonts w:eastAsia="Times New Roman" w:cstheme="minorHAnsi"/>
          <w:lang w:eastAsia="it-IT"/>
        </w:rPr>
        <w:t xml:space="preserve">" (aumento della pressione fiscale in momenti di rallentamento della crescita, anche se in maniera selettiva con l'aumento delle accise sui carburanti e relative manifestazioni dei </w:t>
      </w:r>
      <w:r w:rsidR="00FD17A2" w:rsidRPr="00743D62">
        <w:rPr>
          <w:rFonts w:eastAsia="Times New Roman" w:cstheme="minorHAnsi"/>
          <w:i/>
          <w:iCs/>
          <w:bdr w:val="none" w:sz="0" w:space="0" w:color="auto" w:frame="1"/>
          <w:lang w:eastAsia="it-IT"/>
        </w:rPr>
        <w:t xml:space="preserve">gilet </w:t>
      </w:r>
      <w:r w:rsidR="00FD17A2" w:rsidRPr="00743D62">
        <w:rPr>
          <w:rFonts w:eastAsia="Times New Roman" w:cstheme="minorHAnsi"/>
          <w:lang w:eastAsia="it-IT"/>
        </w:rPr>
        <w:t>gialli). Non pochi osservatori qualificati aggiungono che alcune misur</w:t>
      </w:r>
      <w:r w:rsidR="00FD17A2">
        <w:rPr>
          <w:rFonts w:eastAsia="Times New Roman" w:cstheme="minorHAnsi"/>
          <w:lang w:eastAsia="it-IT"/>
        </w:rPr>
        <w:t>e</w:t>
      </w:r>
      <w:r w:rsidR="00FD17A2" w:rsidRPr="00743D62">
        <w:rPr>
          <w:rFonts w:eastAsia="Times New Roman" w:cstheme="minorHAnsi"/>
          <w:lang w:eastAsia="it-IT"/>
        </w:rPr>
        <w:t xml:space="preserve"> di decarbonizzazione dei quali viene proposta l'adozione per esempio in Europa possono avere, a fronte di benefici incerti ed esigui, effetti destabilizzanti sul sistema economico nel suo complesso (tra i settori da considerare cito solo l'auto e l'industria degli idrocarburi). </w:t>
      </w:r>
    </w:p>
    <w:p w:rsidR="00E65EBC" w:rsidRPr="00F617BF" w:rsidRDefault="007E10D3" w:rsidP="00E65EBC">
      <w:pPr>
        <w:jc w:val="both"/>
      </w:pPr>
      <w:r>
        <w:t xml:space="preserve">I </w:t>
      </w:r>
      <w:r w:rsidR="00181901">
        <w:t>g</w:t>
      </w:r>
      <w:r>
        <w:t xml:space="preserve">randi player </w:t>
      </w:r>
      <w:r w:rsidR="009E0F91">
        <w:t xml:space="preserve">(i Paesi che hanno consistente potere decisionale </w:t>
      </w:r>
      <w:r>
        <w:t xml:space="preserve">sono </w:t>
      </w:r>
      <w:r w:rsidR="00181901">
        <w:t>tre: gli USA, l’UE, la Cina</w:t>
      </w:r>
      <w:r w:rsidR="009E0F91">
        <w:t>; si può sostenere siano cinque</w:t>
      </w:r>
      <w:r w:rsidR="00092E00">
        <w:t xml:space="preserve"> includendo Russia e India</w:t>
      </w:r>
      <w:r w:rsidR="00181901">
        <w:t xml:space="preserve">. Le aree </w:t>
      </w:r>
      <w:r w:rsidR="00092E00">
        <w:t>dove gli avvenimenti si dispiegheranno sono invece</w:t>
      </w:r>
      <w:r w:rsidR="009E0F91">
        <w:t xml:space="preserve"> essenzialmente i Paesi in via disviluppo</w:t>
      </w:r>
      <w:r w:rsidR="00092E00">
        <w:t xml:space="preserve"> a cominciare da Africa e Sud America. </w:t>
      </w:r>
      <w:r w:rsidR="00E65EBC" w:rsidRPr="00F617BF">
        <w:t xml:space="preserve">L'Europa può fare di meglio </w:t>
      </w:r>
      <w:r w:rsidR="00092E00">
        <w:t xml:space="preserve">che “dare il buon esempio” curando casa propria che è </w:t>
      </w:r>
      <w:r w:rsidR="00A63029">
        <w:t>una linea d’azione costosa e</w:t>
      </w:r>
      <w:r w:rsidR="00092E00">
        <w:t xml:space="preserve"> sostanz</w:t>
      </w:r>
      <w:r w:rsidR="00A63029">
        <w:t>i</w:t>
      </w:r>
      <w:r w:rsidR="00092E00">
        <w:t>a</w:t>
      </w:r>
      <w:r w:rsidR="00A63029">
        <w:t>lmente</w:t>
      </w:r>
      <w:r w:rsidR="00092E00">
        <w:t xml:space="preserve"> irrilevante già ora e tanto più in prospettiva. Deve </w:t>
      </w:r>
      <w:r w:rsidR="00E65EBC" w:rsidRPr="00F617BF">
        <w:t>invest</w:t>
      </w:r>
      <w:r w:rsidR="00092E00">
        <w:t>ire</w:t>
      </w:r>
      <w:r w:rsidR="00E65EBC" w:rsidRPr="00F617BF">
        <w:t xml:space="preserve"> le proprie risorse nei Paesi al di fuori del G7, che già adesso pesano di più e dove è da aspettarsi, in assenza di provvedimenti, una crescita notevole </w:t>
      </w:r>
      <w:r w:rsidR="00092E00">
        <w:t xml:space="preserve">delle emissioni come </w:t>
      </w:r>
      <w:r w:rsidR="00092E00" w:rsidRPr="00F617BF">
        <w:t xml:space="preserve">inevitabile </w:t>
      </w:r>
      <w:r w:rsidR="00092E00">
        <w:t>risultato</w:t>
      </w:r>
      <w:r w:rsidR="00092E00" w:rsidRPr="00F617BF">
        <w:t xml:space="preserve"> della crescita </w:t>
      </w:r>
      <w:r w:rsidR="00A63029">
        <w:t xml:space="preserve">sia della popolazione sia </w:t>
      </w:r>
      <w:r w:rsidR="00A63029" w:rsidRPr="00F617BF">
        <w:t xml:space="preserve">della domanda </w:t>
      </w:r>
      <w:r w:rsidR="00A63029" w:rsidRPr="00A63029">
        <w:rPr>
          <w:i/>
        </w:rPr>
        <w:t>pro capite</w:t>
      </w:r>
      <w:r w:rsidR="00A63029">
        <w:t xml:space="preserve"> </w:t>
      </w:r>
      <w:r w:rsidR="00092E00" w:rsidRPr="00F617BF">
        <w:t>di energia e trasporti</w:t>
      </w:r>
      <w:r w:rsidR="00092E00">
        <w:t xml:space="preserve">, </w:t>
      </w:r>
      <w:r w:rsidR="00E65EBC" w:rsidRPr="00F617BF">
        <w:t>le cui conseguenze sono preconizzate drammatiche.</w:t>
      </w:r>
      <w:r w:rsidR="00092E00">
        <w:t xml:space="preserve"> Non è solo un obbligo morale </w:t>
      </w:r>
      <w:r w:rsidR="00092E00" w:rsidRPr="00F617BF">
        <w:t xml:space="preserve">- che poi diventa una questione politica, come in tutte le situazioni nelle quali il divario è inaccettabile - </w:t>
      </w:r>
      <w:r w:rsidR="00092E00">
        <w:t>ma una questione di uso sensato delle risorse e addirittura una questione di sopravvivenza</w:t>
      </w:r>
      <w:r w:rsidR="00A63029">
        <w:t xml:space="preserve"> per la società attuale</w:t>
      </w:r>
      <w:r w:rsidR="00092E00">
        <w:t>.</w:t>
      </w:r>
    </w:p>
    <w:p w:rsidR="00F617BF" w:rsidRDefault="005D4127" w:rsidP="00896601">
      <w:pPr>
        <w:jc w:val="both"/>
      </w:pPr>
      <w:r>
        <w:t>Occorre uno sforzo coordinato dei Paesi sviluppati per un cambio di strategia e un cambio di passo come</w:t>
      </w:r>
      <w:r w:rsidR="00F617BF" w:rsidRPr="00F617BF">
        <w:t xml:space="preserve"> emerge dalla constatazione che</w:t>
      </w:r>
      <w:r w:rsidR="00A63029">
        <w:t xml:space="preserve"> sono certamente non risolutivi e probabilmente addirittura irrilevanti costosi interventi sulla riduzione delle </w:t>
      </w:r>
      <w:r w:rsidR="00F617BF" w:rsidRPr="00F617BF">
        <w:t xml:space="preserve">emissioni </w:t>
      </w:r>
      <w:r w:rsidR="00A63029">
        <w:t xml:space="preserve">di CO2 </w:t>
      </w:r>
      <w:r w:rsidR="00F617BF" w:rsidRPr="00F617BF">
        <w:t xml:space="preserve">nei Paesi del G7, invocati, in parte promessi (non da tutti, per esempio non dalla attuale Amministrazione USA) e in minima parte realizzati (vedi consuntivi su impegni di COP21 a Parigi e inconcludenti </w:t>
      </w:r>
      <w:r w:rsidR="00F617BF" w:rsidRPr="00896601">
        <w:t xml:space="preserve">kermesse </w:t>
      </w:r>
      <w:r w:rsidR="00F617BF" w:rsidRPr="00F617BF">
        <w:t>successive) sono certamente non risolutivi e probabilmente addirittura irrilevanti.</w:t>
      </w:r>
    </w:p>
    <w:p w:rsidR="00CF651B" w:rsidRPr="00F617BF" w:rsidRDefault="00CF651B" w:rsidP="005C0E9D">
      <w:pPr>
        <w:pStyle w:val="Titolo3"/>
      </w:pPr>
      <w:bookmarkStart w:id="23" w:name="_Toc25272930"/>
      <w:r>
        <w:t xml:space="preserve">Responsabilità e ruolo </w:t>
      </w:r>
      <w:r w:rsidR="005D4127">
        <w:t>dei diversi attori nell’ambito dei Paesi sviluppati</w:t>
      </w:r>
      <w:bookmarkEnd w:id="23"/>
      <w:r w:rsidR="00092E00">
        <w:t xml:space="preserve"> </w:t>
      </w:r>
    </w:p>
    <w:p w:rsidR="00D857A7" w:rsidRPr="00A63029" w:rsidRDefault="00D857A7" w:rsidP="00D857A7">
      <w:pPr>
        <w:spacing w:after="0"/>
        <w:jc w:val="both"/>
        <w:rPr>
          <w:sz w:val="10"/>
          <w:szCs w:val="10"/>
        </w:rPr>
      </w:pPr>
    </w:p>
    <w:p w:rsidR="00F617BF" w:rsidRDefault="002A7231" w:rsidP="00896601">
      <w:pPr>
        <w:jc w:val="both"/>
      </w:pPr>
      <w:r>
        <w:t>I</w:t>
      </w:r>
      <w:r w:rsidR="00F617BF" w:rsidRPr="00F617BF">
        <w:t xml:space="preserve"> Paesi del G7 hanno grandi ruoli potenziali e corrispondenti responsabilità</w:t>
      </w:r>
      <w:r w:rsidR="005D4127">
        <w:t>, ma purtroppo non hanno coesione e l’attuale posizionamento geopolitico degli U</w:t>
      </w:r>
      <w:r w:rsidR="00A63029">
        <w:t>SA</w:t>
      </w:r>
      <w:r w:rsidR="005D4127">
        <w:t>, in particolare sui cambiamenti climatici, non aiuta.</w:t>
      </w:r>
      <w:r w:rsidR="00F617BF" w:rsidRPr="00F617BF">
        <w:t xml:space="preserve"> </w:t>
      </w:r>
      <w:r w:rsidR="005D4127">
        <w:t>Occorrerà anche trovare formule di rapporto costruttivo con Cina</w:t>
      </w:r>
      <w:r w:rsidR="00A63029">
        <w:t>,</w:t>
      </w:r>
      <w:r w:rsidR="005D4127">
        <w:t xml:space="preserve"> India e Brasile e più in generale</w:t>
      </w:r>
      <w:r w:rsidR="00F617BF" w:rsidRPr="00F617BF">
        <w:t xml:space="preserve"> cambiare parzialmente - in </w:t>
      </w:r>
      <w:r w:rsidR="00A63029">
        <w:t>vari</w:t>
      </w:r>
      <w:r w:rsidR="00F617BF" w:rsidRPr="00F617BF">
        <w:t xml:space="preserve"> suoi risvolti </w:t>
      </w:r>
      <w:r w:rsidR="005D4127">
        <w:t>a cominciare da</w:t>
      </w:r>
      <w:r w:rsidR="00F617BF" w:rsidRPr="00F617BF">
        <w:t xml:space="preserve"> quello ambientale - lo schema geopolitico al quale siamo abituati</w:t>
      </w:r>
      <w:r w:rsidR="005D4127">
        <w:t>. La Cina è ormai del tutto matura</w:t>
      </w:r>
      <w:r w:rsidR="00F617BF" w:rsidRPr="00F617BF">
        <w:t xml:space="preserve"> </w:t>
      </w:r>
      <w:r w:rsidR="005D4127">
        <w:t>per essere cooptata</w:t>
      </w:r>
      <w:r w:rsidR="00F617BF" w:rsidRPr="00F617BF">
        <w:t xml:space="preserve"> nel novero dei Paesi</w:t>
      </w:r>
      <w:r w:rsidR="005D4127">
        <w:t xml:space="preserve"> </w:t>
      </w:r>
      <w:r w:rsidR="005D4127" w:rsidRPr="00F617BF">
        <w:t>dov</w:t>
      </w:r>
      <w:r w:rsidR="005D4127">
        <w:t>e risiede il potere decisionale</w:t>
      </w:r>
      <w:r w:rsidR="00F617BF" w:rsidRPr="00F617BF">
        <w:t xml:space="preserve"> oggi denominati G7</w:t>
      </w:r>
      <w:r w:rsidR="005D4127">
        <w:t>, dando per scontato che ancora più urgente e il ritorno alla</w:t>
      </w:r>
      <w:r w:rsidR="00B921C4">
        <w:t xml:space="preserve"> </w:t>
      </w:r>
      <w:r w:rsidR="005D4127">
        <w:t>formula G8</w:t>
      </w:r>
      <w:r w:rsidR="00F617BF" w:rsidRPr="00F617BF">
        <w:t xml:space="preserve">. </w:t>
      </w:r>
      <w:r w:rsidR="005D4127">
        <w:t>P</w:t>
      </w:r>
      <w:r w:rsidR="00F617BF" w:rsidRPr="00F617BF">
        <w:t xml:space="preserve">er comprendere </w:t>
      </w:r>
      <w:r w:rsidR="005D4127">
        <w:t xml:space="preserve">e governare </w:t>
      </w:r>
      <w:r w:rsidR="00F617BF" w:rsidRPr="00F617BF">
        <w:t xml:space="preserve">meglio le dinamiche andrà posto sotto attenzione maggiore quanto sta accadendo e prevedibilmente accadrà in Africa. Anche se si volessero disattendere gli obblighi morali di equità ai quali ho accennato, la prosecuzione inerziale dei vecchi equilibri </w:t>
      </w:r>
      <w:r w:rsidR="00B921C4">
        <w:t xml:space="preserve">e dei vecchi tentativi di governare i </w:t>
      </w:r>
      <w:r w:rsidR="00F617BF" w:rsidRPr="00F617BF">
        <w:t xml:space="preserve">non è più sostenibile nemmeno da un punto di vista egoistico dei paesi cosiddetti avanzati. </w:t>
      </w:r>
      <w:r w:rsidR="00B921C4">
        <w:t>E’ un'altra manifestazione</w:t>
      </w:r>
      <w:r w:rsidR="00F617BF" w:rsidRPr="00F617BF">
        <w:t xml:space="preserve"> della globalizzazione, anzi la prima globalizzazione, finora la meno assimilata, è </w:t>
      </w:r>
      <w:r w:rsidR="00A63029">
        <w:t>da sempre</w:t>
      </w:r>
      <w:r w:rsidR="00F617BF" w:rsidRPr="00F617BF">
        <w:t xml:space="preserve"> quella dell'unicità del pianeta nelle dimensioni risorse e ambiente. Il paradosso è che, come cercherò di argomentare, in questo caso la "generosità" oltre ad essere un obbligo di sostenibilità, conviene nettamente a chi la pratica.</w:t>
      </w:r>
    </w:p>
    <w:p w:rsidR="00365EF5" w:rsidRDefault="00DD5BB7" w:rsidP="00365EF5">
      <w:pPr>
        <w:spacing w:after="0"/>
        <w:jc w:val="both"/>
        <w:rPr>
          <w:rFonts w:eastAsia="Times New Roman" w:cstheme="minorHAnsi"/>
          <w:lang w:eastAsia="it-IT"/>
        </w:rPr>
      </w:pPr>
      <w:r w:rsidRPr="008E0226">
        <w:t>Non è realistico pensare che i Paesi diversi da</w:t>
      </w:r>
      <w:r w:rsidR="007C7221">
        <w:t>i grandi player</w:t>
      </w:r>
      <w:r w:rsidRPr="008E0226">
        <w:t xml:space="preserve">, che hanno difficoltà socio-economiche gravi con carenza di risorse di ogni tipo (tecnologiche, di competenze, di logistiche e infrastrutturali in genere, oltre che finanziarie) possano affrontare autonomamente il contenimento delle proprie emissioni di CO2 </w:t>
      </w:r>
      <w:r w:rsidRPr="008E0226">
        <w:lastRenderedPageBreak/>
        <w:t>(la necessità di sviluppo aumenterà i valori di emissione pro capite e nella stessa direzione va l'aumento demografico).</w:t>
      </w:r>
      <w:r w:rsidR="00B921C4">
        <w:t xml:space="preserve"> </w:t>
      </w:r>
      <w:r w:rsidRPr="00743D62">
        <w:rPr>
          <w:rFonts w:eastAsia="Times New Roman" w:cstheme="minorHAnsi"/>
          <w:lang w:eastAsia="it-IT"/>
        </w:rPr>
        <w:t xml:space="preserve">Ne risulta che l'utilizzo delle risorse disponibili nei Paesi avanzati per investimenti di contenimento delle emissioni avrebbero un impatto molto maggiore se impiegato nei Paesi dove altrimenti la dinamica delle emissioni sarebbe incontenibile. </w:t>
      </w:r>
      <w:r w:rsidR="00E27AA5">
        <w:rPr>
          <w:rFonts w:eastAsia="Times New Roman" w:cstheme="minorHAnsi"/>
          <w:lang w:eastAsia="it-IT"/>
        </w:rPr>
        <w:t xml:space="preserve">Il contenimento avverrebbe </w:t>
      </w:r>
      <w:r w:rsidRPr="00743D62">
        <w:rPr>
          <w:rFonts w:eastAsia="Times New Roman" w:cstheme="minorHAnsi"/>
          <w:lang w:eastAsia="it-IT"/>
        </w:rPr>
        <w:t>senza intervento esterno solo se</w:t>
      </w:r>
      <w:r w:rsidR="00365EF5">
        <w:rPr>
          <w:rFonts w:eastAsia="Times New Roman" w:cstheme="minorHAnsi"/>
          <w:lang w:eastAsia="it-IT"/>
        </w:rPr>
        <w:t>, simultaneamente:</w:t>
      </w:r>
    </w:p>
    <w:p w:rsidR="00365EF5" w:rsidRPr="00365EF5" w:rsidRDefault="00DD5BB7" w:rsidP="00365EF5">
      <w:pPr>
        <w:spacing w:after="0"/>
        <w:jc w:val="both"/>
        <w:rPr>
          <w:rFonts w:eastAsia="Times New Roman" w:cstheme="minorHAnsi"/>
          <w:sz w:val="10"/>
          <w:szCs w:val="10"/>
          <w:lang w:eastAsia="it-IT"/>
        </w:rPr>
      </w:pPr>
      <w:r w:rsidRPr="00365EF5">
        <w:rPr>
          <w:rFonts w:eastAsia="Times New Roman" w:cstheme="minorHAnsi"/>
          <w:sz w:val="10"/>
          <w:szCs w:val="10"/>
          <w:lang w:eastAsia="it-IT"/>
        </w:rPr>
        <w:t xml:space="preserve"> </w:t>
      </w:r>
    </w:p>
    <w:p w:rsidR="00365EF5" w:rsidRDefault="00DD5BB7" w:rsidP="00365EF5">
      <w:pPr>
        <w:numPr>
          <w:ilvl w:val="0"/>
          <w:numId w:val="16"/>
        </w:numPr>
        <w:spacing w:after="0" w:line="240" w:lineRule="auto"/>
        <w:textAlignment w:val="baseline"/>
        <w:rPr>
          <w:rFonts w:eastAsia="Times New Roman" w:cstheme="minorHAnsi"/>
          <w:lang w:eastAsia="it-IT"/>
        </w:rPr>
      </w:pPr>
      <w:r w:rsidRPr="00365EF5">
        <w:rPr>
          <w:rFonts w:eastAsia="Times New Roman" w:cstheme="minorHAnsi"/>
          <w:lang w:eastAsia="it-IT"/>
        </w:rPr>
        <w:t>i livelli di indigenza rimanessero quelli attuali</w:t>
      </w:r>
      <w:r w:rsidR="00365EF5">
        <w:rPr>
          <w:rFonts w:eastAsia="Times New Roman" w:cstheme="minorHAnsi"/>
          <w:lang w:eastAsia="it-IT"/>
        </w:rPr>
        <w:t>,</w:t>
      </w:r>
      <w:r w:rsidRPr="00365EF5">
        <w:rPr>
          <w:rFonts w:eastAsia="Times New Roman" w:cstheme="minorHAnsi"/>
          <w:lang w:eastAsia="it-IT"/>
        </w:rPr>
        <w:t xml:space="preserve"> il che è umanamente e politicamente inaccettabile e se accadesse darebbe ulteriore vigore a guerre e migrazioni e altri disastri umanitari </w:t>
      </w:r>
    </w:p>
    <w:p w:rsidR="00365EF5" w:rsidRPr="00365EF5" w:rsidRDefault="00365EF5" w:rsidP="00365EF5">
      <w:pPr>
        <w:spacing w:after="0" w:line="240" w:lineRule="auto"/>
        <w:ind w:left="360"/>
        <w:textAlignment w:val="baseline"/>
        <w:rPr>
          <w:rFonts w:eastAsia="Times New Roman" w:cstheme="minorHAnsi"/>
          <w:sz w:val="10"/>
          <w:szCs w:val="10"/>
          <w:lang w:eastAsia="it-IT"/>
        </w:rPr>
      </w:pPr>
    </w:p>
    <w:p w:rsidR="00DD5BB7" w:rsidRPr="00365EF5" w:rsidRDefault="00DD5BB7" w:rsidP="00365EF5">
      <w:pPr>
        <w:numPr>
          <w:ilvl w:val="0"/>
          <w:numId w:val="16"/>
        </w:numPr>
        <w:spacing w:after="0" w:line="240" w:lineRule="auto"/>
        <w:textAlignment w:val="baseline"/>
        <w:rPr>
          <w:rFonts w:eastAsia="Times New Roman" w:cstheme="minorHAnsi"/>
          <w:lang w:eastAsia="it-IT"/>
        </w:rPr>
      </w:pPr>
      <w:r w:rsidRPr="00365EF5">
        <w:rPr>
          <w:rFonts w:eastAsia="Times New Roman" w:cstheme="minorHAnsi"/>
          <w:lang w:eastAsia="it-IT"/>
        </w:rPr>
        <w:t>si blo</w:t>
      </w:r>
      <w:r w:rsidR="00365EF5">
        <w:rPr>
          <w:rFonts w:eastAsia="Times New Roman" w:cstheme="minorHAnsi"/>
          <w:lang w:eastAsia="it-IT"/>
        </w:rPr>
        <w:t>ccasse la crescita demografica.</w:t>
      </w:r>
      <w:r w:rsidRPr="00365EF5">
        <w:rPr>
          <w:rFonts w:eastAsia="Times New Roman" w:cstheme="minorHAnsi"/>
          <w:lang w:eastAsia="it-IT"/>
        </w:rPr>
        <w:t xml:space="preserve"> il che è irrealistico, piaccia o non piaccia</w:t>
      </w:r>
    </w:p>
    <w:p w:rsidR="00365EF5" w:rsidRPr="00365EF5" w:rsidRDefault="00365EF5" w:rsidP="00365EF5">
      <w:pPr>
        <w:spacing w:after="0"/>
        <w:textAlignment w:val="baseline"/>
        <w:rPr>
          <w:rFonts w:eastAsia="Times New Roman" w:cstheme="minorHAnsi"/>
          <w:sz w:val="10"/>
          <w:szCs w:val="10"/>
          <w:lang w:eastAsia="it-IT"/>
        </w:rPr>
      </w:pPr>
    </w:p>
    <w:p w:rsidR="00DD5BB7" w:rsidRDefault="00DD5BB7" w:rsidP="00365EF5">
      <w:pPr>
        <w:spacing w:after="0"/>
        <w:textAlignment w:val="baseline"/>
        <w:rPr>
          <w:rFonts w:eastAsia="Times New Roman" w:cstheme="minorHAnsi"/>
          <w:lang w:eastAsia="it-IT"/>
        </w:rPr>
      </w:pPr>
      <w:r w:rsidRPr="00743D62">
        <w:rPr>
          <w:rFonts w:eastAsia="Times New Roman" w:cstheme="minorHAnsi"/>
          <w:lang w:eastAsia="it-IT"/>
        </w:rPr>
        <w:t xml:space="preserve">Stupisce che questa opportunità </w:t>
      </w:r>
      <w:r w:rsidR="00365EF5">
        <w:rPr>
          <w:rFonts w:eastAsia="Times New Roman" w:cstheme="minorHAnsi"/>
          <w:lang w:eastAsia="it-IT"/>
        </w:rPr>
        <w:t xml:space="preserve">(o esigenza) </w:t>
      </w:r>
      <w:r w:rsidRPr="00743D62">
        <w:rPr>
          <w:rFonts w:eastAsia="Times New Roman" w:cstheme="minorHAnsi"/>
          <w:lang w:eastAsia="it-IT"/>
        </w:rPr>
        <w:t>di investire in Paesi che debbono crescere sia stata colta praticamente solo dalla Cina (Paese solo pochi anni fa considerato da aiutare e che ora offre aiuto all'Europa tramite l'iniziativa di cooperazione denominata "La via della seta" e si confronta con gli USA da pari a pari su temi quali lo sviluppo di frontiera di tecnologie di telecomunicazione e più in generale digitali (per non parlare di guerra dei dazi e di quote di debito pubblico estero detenute dalla Cina). La Cina infatti da anni sta dilagando in Africa con formule purtroppo non prive di elementi di neocolonialismo (in particolare nel controllo delle risorse minerarie), ma che suscitano interesse anche per mancanza di alternative.</w:t>
      </w:r>
      <w:r w:rsidR="00365EF5">
        <w:rPr>
          <w:rFonts w:eastAsia="Times New Roman" w:cstheme="minorHAnsi"/>
          <w:lang w:eastAsia="it-IT"/>
        </w:rPr>
        <w:t xml:space="preserve"> NUOVA MONETA AFRICANA</w:t>
      </w:r>
    </w:p>
    <w:p w:rsidR="00365EF5" w:rsidRDefault="00365EF5" w:rsidP="00365EF5">
      <w:pPr>
        <w:spacing w:after="0"/>
        <w:textAlignment w:val="baseline"/>
        <w:rPr>
          <w:rFonts w:eastAsia="Times New Roman" w:cstheme="minorHAnsi"/>
          <w:lang w:eastAsia="it-IT"/>
        </w:rPr>
      </w:pPr>
    </w:p>
    <w:p w:rsidR="00E65EBC" w:rsidRDefault="00D34C6E" w:rsidP="00365EF5">
      <w:pPr>
        <w:pStyle w:val="Titolo2"/>
        <w:spacing w:before="0"/>
      </w:pPr>
      <w:bookmarkStart w:id="24" w:name="_Toc25272931"/>
      <w:r>
        <w:t>Ostacoli da superare e rischi da evitare per uscire effettivamente dallo stallo attuale</w:t>
      </w:r>
      <w:bookmarkEnd w:id="24"/>
    </w:p>
    <w:p w:rsidR="00365EF5" w:rsidRDefault="00365EF5" w:rsidP="00365EF5">
      <w:pPr>
        <w:spacing w:after="0" w:line="240" w:lineRule="auto"/>
        <w:textAlignment w:val="baseline"/>
        <w:rPr>
          <w:rFonts w:eastAsia="Times New Roman" w:cstheme="minorHAnsi"/>
          <w:sz w:val="10"/>
          <w:szCs w:val="10"/>
          <w:lang w:eastAsia="it-IT"/>
        </w:rPr>
      </w:pPr>
    </w:p>
    <w:p w:rsidR="000867C1" w:rsidRPr="000867C1" w:rsidRDefault="000867C1" w:rsidP="000867C1">
      <w:pPr>
        <w:spacing w:after="0"/>
        <w:textAlignment w:val="baseline"/>
        <w:rPr>
          <w:rFonts w:eastAsia="Times New Roman" w:cstheme="minorHAnsi"/>
          <w:lang w:eastAsia="it-IT"/>
        </w:rPr>
      </w:pPr>
      <w:r w:rsidRPr="000867C1">
        <w:rPr>
          <w:rFonts w:eastAsia="Times New Roman" w:cstheme="minorHAnsi"/>
          <w:lang w:eastAsia="it-IT"/>
        </w:rPr>
        <w:t xml:space="preserve">Lo </w:t>
      </w:r>
      <w:r>
        <w:rPr>
          <w:rFonts w:eastAsia="Times New Roman" w:cstheme="minorHAnsi"/>
          <w:lang w:eastAsia="it-IT"/>
        </w:rPr>
        <w:t xml:space="preserve">stallo </w:t>
      </w:r>
      <w:r w:rsidR="00013AA9">
        <w:rPr>
          <w:rFonts w:eastAsia="Times New Roman" w:cstheme="minorHAnsi"/>
          <w:lang w:eastAsia="it-IT"/>
        </w:rPr>
        <w:t xml:space="preserve">attuale </w:t>
      </w:r>
      <w:r>
        <w:rPr>
          <w:rFonts w:eastAsia="Times New Roman" w:cstheme="minorHAnsi"/>
          <w:lang w:eastAsia="it-IT"/>
        </w:rPr>
        <w:t>è a mio avviso riconduci</w:t>
      </w:r>
      <w:r w:rsidRPr="000867C1">
        <w:rPr>
          <w:rFonts w:eastAsia="Times New Roman" w:cstheme="minorHAnsi"/>
          <w:lang w:eastAsia="it-IT"/>
        </w:rPr>
        <w:t>bile alla circostanza</w:t>
      </w:r>
      <w:r>
        <w:rPr>
          <w:rFonts w:eastAsia="Times New Roman" w:cstheme="minorHAnsi"/>
          <w:lang w:eastAsia="it-IT"/>
        </w:rPr>
        <w:t xml:space="preserve"> che dalla maggioranza degli interlocutori sono sostenute simultaneamente le tre affermazioni seguenti: </w:t>
      </w:r>
    </w:p>
    <w:p w:rsidR="000867C1" w:rsidRPr="000867C1" w:rsidRDefault="000867C1" w:rsidP="000867C1">
      <w:pPr>
        <w:spacing w:after="0" w:line="240" w:lineRule="auto"/>
        <w:textAlignment w:val="baseline"/>
        <w:rPr>
          <w:rFonts w:eastAsia="Times New Roman" w:cstheme="minorHAnsi"/>
          <w:sz w:val="10"/>
          <w:szCs w:val="10"/>
          <w:lang w:eastAsia="it-IT"/>
        </w:rPr>
      </w:pPr>
    </w:p>
    <w:p w:rsidR="00D34C6E" w:rsidRDefault="00D34C6E" w:rsidP="000867C1">
      <w:pPr>
        <w:numPr>
          <w:ilvl w:val="0"/>
          <w:numId w:val="19"/>
        </w:numPr>
        <w:spacing w:after="0" w:line="240" w:lineRule="auto"/>
        <w:textAlignment w:val="baseline"/>
        <w:rPr>
          <w:rFonts w:eastAsia="Times New Roman" w:cstheme="minorHAnsi"/>
          <w:lang w:eastAsia="it-IT"/>
        </w:rPr>
      </w:pPr>
      <w:r w:rsidRPr="00F93F62">
        <w:rPr>
          <w:rFonts w:eastAsia="Times New Roman" w:cstheme="minorHAnsi"/>
          <w:lang w:eastAsia="it-IT"/>
        </w:rPr>
        <w:t>Secondo i modelli più</w:t>
      </w:r>
      <w:r w:rsidR="000867C1">
        <w:rPr>
          <w:rFonts w:eastAsia="Times New Roman" w:cstheme="minorHAnsi"/>
          <w:lang w:eastAsia="it-IT"/>
        </w:rPr>
        <w:t xml:space="preserve"> accreditati la prosecuzione iner</w:t>
      </w:r>
      <w:r w:rsidRPr="00F93F62">
        <w:rPr>
          <w:rFonts w:eastAsia="Times New Roman" w:cstheme="minorHAnsi"/>
          <w:lang w:eastAsia="it-IT"/>
        </w:rPr>
        <w:t>ziale del trend attuale di emissioni di CO2 è catastrofica e si deve non solo contenere le emissioni ma addirittura azzerarle</w:t>
      </w:r>
      <w:r w:rsidR="000867C1">
        <w:rPr>
          <w:rFonts w:eastAsia="Times New Roman" w:cstheme="minorHAnsi"/>
          <w:lang w:eastAsia="it-IT"/>
        </w:rPr>
        <w:t xml:space="preserve"> in tempi rapidi</w:t>
      </w:r>
      <w:r w:rsidRPr="00F93F62">
        <w:rPr>
          <w:rFonts w:eastAsia="Times New Roman" w:cstheme="minorHAnsi"/>
          <w:lang w:eastAsia="it-IT"/>
        </w:rPr>
        <w:t>.</w:t>
      </w:r>
    </w:p>
    <w:p w:rsidR="000867C1" w:rsidRPr="000867C1" w:rsidRDefault="000867C1" w:rsidP="000867C1">
      <w:pPr>
        <w:spacing w:after="0" w:line="240" w:lineRule="auto"/>
        <w:textAlignment w:val="baseline"/>
        <w:rPr>
          <w:rFonts w:eastAsia="Times New Roman" w:cstheme="minorHAnsi"/>
          <w:sz w:val="10"/>
          <w:szCs w:val="10"/>
          <w:lang w:eastAsia="it-IT"/>
        </w:rPr>
      </w:pPr>
    </w:p>
    <w:p w:rsidR="00D34C6E" w:rsidRDefault="00D34C6E" w:rsidP="000867C1">
      <w:pPr>
        <w:numPr>
          <w:ilvl w:val="0"/>
          <w:numId w:val="19"/>
        </w:numPr>
        <w:spacing w:after="0" w:line="240" w:lineRule="auto"/>
        <w:textAlignment w:val="baseline"/>
        <w:rPr>
          <w:rFonts w:eastAsia="Times New Roman" w:cstheme="minorHAnsi"/>
          <w:lang w:eastAsia="it-IT"/>
        </w:rPr>
      </w:pPr>
      <w:r w:rsidRPr="00F93F62">
        <w:rPr>
          <w:rFonts w:eastAsia="Times New Roman" w:cstheme="minorHAnsi"/>
          <w:lang w:eastAsia="it-IT"/>
        </w:rPr>
        <w:t>Gli interventi promessi in pompa magna dai Governi non sono sufficienti a garantire che non si avverino le temute catastrofi (lo sostengono la quasi totalità degli addetti ai lavori).</w:t>
      </w:r>
    </w:p>
    <w:p w:rsidR="000867C1" w:rsidRPr="000867C1" w:rsidRDefault="000867C1" w:rsidP="000867C1">
      <w:pPr>
        <w:spacing w:after="0" w:line="240" w:lineRule="auto"/>
        <w:ind w:left="360"/>
        <w:textAlignment w:val="baseline"/>
        <w:rPr>
          <w:rFonts w:eastAsia="Times New Roman" w:cstheme="minorHAnsi"/>
          <w:sz w:val="10"/>
          <w:szCs w:val="10"/>
          <w:lang w:eastAsia="it-IT"/>
        </w:rPr>
      </w:pPr>
    </w:p>
    <w:p w:rsidR="00D34C6E" w:rsidRDefault="00D34C6E" w:rsidP="000867C1">
      <w:pPr>
        <w:numPr>
          <w:ilvl w:val="0"/>
          <w:numId w:val="19"/>
        </w:numPr>
        <w:spacing w:after="0" w:line="240" w:lineRule="auto"/>
        <w:textAlignment w:val="baseline"/>
        <w:rPr>
          <w:rFonts w:eastAsia="Times New Roman" w:cstheme="minorHAnsi"/>
          <w:lang w:eastAsia="it-IT"/>
        </w:rPr>
      </w:pPr>
      <w:r w:rsidRPr="00F93F62">
        <w:rPr>
          <w:rFonts w:eastAsia="Times New Roman" w:cstheme="minorHAnsi"/>
          <w:lang w:eastAsia="it-IT"/>
        </w:rPr>
        <w:t>Gli interventi di cui sopra</w:t>
      </w:r>
      <w:r w:rsidR="000867C1">
        <w:rPr>
          <w:rFonts w:eastAsia="Times New Roman" w:cstheme="minorHAnsi"/>
          <w:lang w:eastAsia="it-IT"/>
        </w:rPr>
        <w:t>,</w:t>
      </w:r>
      <w:r w:rsidRPr="00F93F62">
        <w:rPr>
          <w:rFonts w:eastAsia="Times New Roman" w:cstheme="minorHAnsi"/>
          <w:lang w:eastAsia="it-IT"/>
        </w:rPr>
        <w:t xml:space="preserve"> che peraltro sono solo promesse nel senso che non sono cogenti e senza sanzioni</w:t>
      </w:r>
      <w:r w:rsidR="000867C1">
        <w:rPr>
          <w:rFonts w:eastAsia="Times New Roman" w:cstheme="minorHAnsi"/>
          <w:lang w:eastAsia="it-IT"/>
        </w:rPr>
        <w:t>,</w:t>
      </w:r>
      <w:r w:rsidRPr="00F93F62">
        <w:rPr>
          <w:rFonts w:eastAsia="Times New Roman" w:cstheme="minorHAnsi"/>
          <w:lang w:eastAsia="it-IT"/>
        </w:rPr>
        <w:t xml:space="preserve"> non si stanno trasformando in realtà come dimostrano i fatti (o meglio i "non fatti") degli ultimi anni.</w:t>
      </w:r>
    </w:p>
    <w:p w:rsidR="000867C1" w:rsidRPr="000867C1" w:rsidRDefault="000867C1" w:rsidP="000867C1">
      <w:pPr>
        <w:spacing w:after="0" w:line="240" w:lineRule="auto"/>
        <w:textAlignment w:val="baseline"/>
        <w:rPr>
          <w:rFonts w:eastAsia="Times New Roman" w:cstheme="minorHAnsi"/>
          <w:sz w:val="10"/>
          <w:szCs w:val="10"/>
          <w:lang w:eastAsia="it-IT"/>
        </w:rPr>
      </w:pPr>
    </w:p>
    <w:p w:rsidR="000867C1" w:rsidRDefault="00D34C6E" w:rsidP="000867C1">
      <w:pPr>
        <w:spacing w:after="0"/>
        <w:textAlignment w:val="baseline"/>
        <w:rPr>
          <w:rFonts w:eastAsia="Times New Roman" w:cstheme="minorHAnsi"/>
          <w:lang w:eastAsia="it-IT"/>
        </w:rPr>
      </w:pPr>
      <w:r w:rsidRPr="00F93F62">
        <w:rPr>
          <w:rFonts w:eastAsia="Times New Roman" w:cstheme="minorHAnsi"/>
          <w:lang w:eastAsia="it-IT"/>
        </w:rPr>
        <w:t xml:space="preserve">Ne risulta un quadro paralizzante e frustrante che </w:t>
      </w:r>
      <w:r w:rsidR="000867C1">
        <w:rPr>
          <w:rFonts w:eastAsia="Times New Roman" w:cstheme="minorHAnsi"/>
          <w:lang w:eastAsia="it-IT"/>
        </w:rPr>
        <w:t>dà luogo a uno scambio di accuse reciproche tra i diversi soggetti coinvolti e a</w:t>
      </w:r>
      <w:r w:rsidRPr="00F93F62">
        <w:rPr>
          <w:rFonts w:eastAsia="Times New Roman" w:cstheme="minorHAnsi"/>
          <w:lang w:eastAsia="it-IT"/>
        </w:rPr>
        <w:t xml:space="preserve"> una serie di enunciazioni programmatiche roboanti, manifestamente infattibili, in forma di impegni sempre più onerosi, ma a scadenza sempre più lontana</w:t>
      </w:r>
      <w:r w:rsidR="00013AA9">
        <w:rPr>
          <w:rFonts w:eastAsia="Times New Roman" w:cstheme="minorHAnsi"/>
          <w:lang w:eastAsia="it-IT"/>
        </w:rPr>
        <w:t xml:space="preserve"> accompagnati da provvedimenti immeditati manifestamente insufficienti o addirittura irrilevanti</w:t>
      </w:r>
      <w:r w:rsidRPr="00F93F62">
        <w:rPr>
          <w:rFonts w:eastAsia="Times New Roman" w:cstheme="minorHAnsi"/>
          <w:lang w:eastAsia="it-IT"/>
        </w:rPr>
        <w:t>.</w:t>
      </w:r>
    </w:p>
    <w:p w:rsidR="00013AA9" w:rsidRPr="00013AA9" w:rsidRDefault="00D34C6E" w:rsidP="000867C1">
      <w:pPr>
        <w:spacing w:after="0"/>
        <w:textAlignment w:val="baseline"/>
        <w:rPr>
          <w:rFonts w:eastAsia="Times New Roman" w:cstheme="minorHAnsi"/>
          <w:sz w:val="10"/>
          <w:szCs w:val="10"/>
          <w:lang w:eastAsia="it-IT"/>
        </w:rPr>
      </w:pPr>
      <w:r w:rsidRPr="00F93F62">
        <w:rPr>
          <w:rFonts w:eastAsia="Times New Roman" w:cstheme="minorHAnsi"/>
          <w:lang w:eastAsia="it-IT"/>
        </w:rPr>
        <w:t xml:space="preserve"> </w:t>
      </w:r>
    </w:p>
    <w:p w:rsidR="00013AA9" w:rsidRDefault="00013AA9" w:rsidP="00013AA9">
      <w:pPr>
        <w:spacing w:after="0"/>
        <w:textAlignment w:val="baseline"/>
        <w:rPr>
          <w:rFonts w:eastAsia="Times New Roman" w:cstheme="minorHAnsi"/>
          <w:lang w:eastAsia="it-IT"/>
        </w:rPr>
      </w:pPr>
      <w:r>
        <w:rPr>
          <w:rFonts w:eastAsia="Times New Roman" w:cstheme="minorHAnsi"/>
          <w:lang w:eastAsia="it-IT"/>
        </w:rPr>
        <w:t xml:space="preserve">L’unico elemento certo è il </w:t>
      </w:r>
      <w:r w:rsidR="00B921C4" w:rsidRPr="00743D62">
        <w:rPr>
          <w:rFonts w:eastAsia="Times New Roman" w:cstheme="minorHAnsi"/>
          <w:lang w:eastAsia="it-IT"/>
        </w:rPr>
        <w:t>danno derivante dall'incertezza: se sistematicamente fervono propositi rifondativi del sistema economico non ci si deve sorprendere che famiglie e imprese rimandino investimenti, con le imprese che tirano a campare e le famiglie che risparmiano, comprimendo ulteriormente i consumi e considerano il conto corrente la loro protezione contro il rischi</w:t>
      </w:r>
      <w:r w:rsidR="00B921C4">
        <w:rPr>
          <w:rFonts w:eastAsia="Times New Roman" w:cstheme="minorHAnsi"/>
          <w:lang w:eastAsia="it-IT"/>
        </w:rPr>
        <w:t>o di "non si sa che succederà".</w:t>
      </w:r>
    </w:p>
    <w:p w:rsidR="00013AA9" w:rsidRDefault="00013AA9" w:rsidP="00013AA9">
      <w:pPr>
        <w:spacing w:after="0"/>
        <w:textAlignment w:val="baseline"/>
        <w:rPr>
          <w:rFonts w:eastAsia="Times New Roman" w:cstheme="minorHAnsi"/>
          <w:lang w:eastAsia="it-IT"/>
        </w:rPr>
      </w:pPr>
    </w:p>
    <w:p w:rsidR="005E08FA" w:rsidRDefault="00013AA9" w:rsidP="005E08FA">
      <w:pPr>
        <w:spacing w:after="0"/>
        <w:textAlignment w:val="baseline"/>
        <w:rPr>
          <w:rFonts w:eastAsia="Times New Roman" w:cstheme="minorHAnsi"/>
          <w:lang w:eastAsia="it-IT"/>
        </w:rPr>
      </w:pPr>
      <w:r>
        <w:rPr>
          <w:rFonts w:eastAsia="Times New Roman" w:cstheme="minorHAnsi"/>
          <w:lang w:eastAsia="it-IT"/>
        </w:rPr>
        <w:lastRenderedPageBreak/>
        <w:t>I principali atteggiamenti (</w:t>
      </w:r>
      <w:r w:rsidRPr="007C7221">
        <w:rPr>
          <w:rFonts w:eastAsia="Times New Roman" w:cstheme="minorHAnsi"/>
          <w:i/>
          <w:lang w:eastAsia="it-IT"/>
        </w:rPr>
        <w:t>mind setting</w:t>
      </w:r>
      <w:r>
        <w:rPr>
          <w:rFonts w:eastAsia="Times New Roman" w:cstheme="minorHAnsi"/>
          <w:lang w:eastAsia="it-IT"/>
        </w:rPr>
        <w:t xml:space="preserve">) </w:t>
      </w:r>
      <w:r w:rsidR="007C7221">
        <w:rPr>
          <w:rFonts w:eastAsia="Times New Roman" w:cstheme="minorHAnsi"/>
          <w:lang w:eastAsia="it-IT"/>
        </w:rPr>
        <w:t xml:space="preserve">- </w:t>
      </w:r>
      <w:r w:rsidRPr="00743D62">
        <w:rPr>
          <w:rFonts w:eastAsia="Times New Roman" w:cstheme="minorHAnsi"/>
          <w:lang w:eastAsia="it-IT"/>
        </w:rPr>
        <w:t>che si intrecciano c</w:t>
      </w:r>
      <w:r>
        <w:rPr>
          <w:rFonts w:eastAsia="Times New Roman" w:cstheme="minorHAnsi"/>
          <w:lang w:eastAsia="it-IT"/>
        </w:rPr>
        <w:t>ontribuendo non poco alla confus</w:t>
      </w:r>
      <w:r w:rsidRPr="00743D62">
        <w:rPr>
          <w:rFonts w:eastAsia="Times New Roman" w:cstheme="minorHAnsi"/>
          <w:lang w:eastAsia="it-IT"/>
        </w:rPr>
        <w:t>ione</w:t>
      </w:r>
      <w:r>
        <w:rPr>
          <w:rFonts w:eastAsia="Times New Roman" w:cstheme="minorHAnsi"/>
          <w:lang w:eastAsia="it-IT"/>
        </w:rPr>
        <w:t xml:space="preserve"> e vanno assolutamente corretti</w:t>
      </w:r>
      <w:r w:rsidR="007C7221">
        <w:rPr>
          <w:rFonts w:eastAsia="Times New Roman" w:cstheme="minorHAnsi"/>
          <w:lang w:eastAsia="it-IT"/>
        </w:rPr>
        <w:t xml:space="preserve"> -</w:t>
      </w:r>
      <w:r>
        <w:rPr>
          <w:rFonts w:eastAsia="Times New Roman" w:cstheme="minorHAnsi"/>
          <w:lang w:eastAsia="it-IT"/>
        </w:rPr>
        <w:t xml:space="preserve"> possono essere individuati nella circostanza che p</w:t>
      </w:r>
      <w:r w:rsidR="00DD5BB7" w:rsidRPr="00743D62">
        <w:rPr>
          <w:rFonts w:eastAsia="Times New Roman" w:cstheme="minorHAnsi"/>
          <w:lang w:eastAsia="it-IT"/>
        </w:rPr>
        <w:t xml:space="preserve">revalgono </w:t>
      </w:r>
      <w:r>
        <w:rPr>
          <w:rFonts w:eastAsia="Times New Roman" w:cstheme="minorHAnsi"/>
          <w:lang w:eastAsia="it-IT"/>
        </w:rPr>
        <w:t>posizioni</w:t>
      </w:r>
      <w:r w:rsidR="007C7221">
        <w:rPr>
          <w:rFonts w:eastAsia="Times New Roman" w:cstheme="minorHAnsi"/>
          <w:lang w:eastAsia="it-IT"/>
        </w:rPr>
        <w:t xml:space="preserve"> </w:t>
      </w:r>
      <w:r w:rsidR="00DD5BB7" w:rsidRPr="00743D62">
        <w:rPr>
          <w:rFonts w:eastAsia="Times New Roman" w:cstheme="minorHAnsi"/>
          <w:lang w:eastAsia="it-IT"/>
        </w:rPr>
        <w:t>di sensibilizzazione, allarme</w:t>
      </w:r>
      <w:r>
        <w:rPr>
          <w:rFonts w:eastAsia="Times New Roman" w:cstheme="minorHAnsi"/>
          <w:lang w:eastAsia="it-IT"/>
        </w:rPr>
        <w:t xml:space="preserve"> e</w:t>
      </w:r>
      <w:r w:rsidR="00DD5BB7" w:rsidRPr="00743D62">
        <w:rPr>
          <w:rFonts w:eastAsia="Times New Roman" w:cstheme="minorHAnsi"/>
          <w:lang w:eastAsia="it-IT"/>
        </w:rPr>
        <w:t xml:space="preserve"> denuncia</w:t>
      </w:r>
      <w:r>
        <w:rPr>
          <w:rFonts w:eastAsia="Times New Roman" w:cstheme="minorHAnsi"/>
          <w:lang w:eastAsia="it-IT"/>
        </w:rPr>
        <w:t xml:space="preserve"> e m</w:t>
      </w:r>
      <w:r w:rsidR="00DD5BB7" w:rsidRPr="00743D62">
        <w:rPr>
          <w:rFonts w:eastAsia="Times New Roman" w:cstheme="minorHAnsi"/>
          <w:lang w:eastAsia="it-IT"/>
        </w:rPr>
        <w:t>ancano invece l'interesse e la disponibilit</w:t>
      </w:r>
      <w:r w:rsidR="005E08FA">
        <w:rPr>
          <w:rFonts w:eastAsia="Times New Roman" w:cstheme="minorHAnsi"/>
          <w:lang w:eastAsia="it-IT"/>
        </w:rPr>
        <w:t>à sia verso l'approfondimento dell’</w:t>
      </w:r>
      <w:r w:rsidR="00DD5BB7" w:rsidRPr="00743D62">
        <w:rPr>
          <w:rFonts w:eastAsia="Times New Roman" w:cstheme="minorHAnsi"/>
          <w:lang w:eastAsia="it-IT"/>
        </w:rPr>
        <w:t>entità dei fenomeni, delle loro cause e dei vincoli</w:t>
      </w:r>
      <w:r w:rsidR="007C7221">
        <w:rPr>
          <w:rFonts w:eastAsia="Times New Roman" w:cstheme="minorHAnsi"/>
          <w:lang w:eastAsia="it-IT"/>
        </w:rPr>
        <w:t>,</w:t>
      </w:r>
      <w:r w:rsidR="00DD5BB7" w:rsidRPr="00743D62">
        <w:rPr>
          <w:rFonts w:eastAsia="Times New Roman" w:cstheme="minorHAnsi"/>
          <w:lang w:eastAsia="it-IT"/>
        </w:rPr>
        <w:t xml:space="preserve"> sia verso </w:t>
      </w:r>
      <w:r w:rsidR="007C7221">
        <w:rPr>
          <w:rFonts w:eastAsia="Times New Roman" w:cstheme="minorHAnsi"/>
          <w:lang w:eastAsia="it-IT"/>
        </w:rPr>
        <w:t>l’individuazione</w:t>
      </w:r>
      <w:r w:rsidR="00DD5BB7" w:rsidRPr="00743D62">
        <w:rPr>
          <w:rFonts w:eastAsia="Times New Roman" w:cstheme="minorHAnsi"/>
          <w:lang w:eastAsia="it-IT"/>
        </w:rPr>
        <w:t xml:space="preserve"> di iniziative efficaci, la costruzione del consenso e l'avvio alla reali</w:t>
      </w:r>
      <w:r w:rsidR="005E08FA">
        <w:rPr>
          <w:rFonts w:eastAsia="Times New Roman" w:cstheme="minorHAnsi"/>
          <w:lang w:eastAsia="it-IT"/>
        </w:rPr>
        <w:t>zzazione di interventi concreti (vengono invece proposte con insistenza come taumaturgiche soluzioni specifiche e circoscritte spesso immature che tutt’al più sono da accogliere come un contributo aun ventaglio di ben più consistenti interventi)</w:t>
      </w:r>
      <w:r w:rsidR="005E08FA" w:rsidRPr="00743D62">
        <w:rPr>
          <w:rFonts w:eastAsia="Times New Roman" w:cstheme="minorHAnsi"/>
          <w:lang w:eastAsia="it-IT"/>
        </w:rPr>
        <w:t xml:space="preserve"> auto-attribuzione di capacità di soluzione e di promesse presentate come risolutive. </w:t>
      </w:r>
    </w:p>
    <w:p w:rsidR="005E08FA" w:rsidRPr="005E08FA" w:rsidRDefault="005E08FA" w:rsidP="005E08FA">
      <w:pPr>
        <w:spacing w:after="0"/>
        <w:textAlignment w:val="baseline"/>
        <w:rPr>
          <w:rFonts w:eastAsia="Times New Roman" w:cstheme="minorHAnsi"/>
          <w:sz w:val="10"/>
          <w:szCs w:val="10"/>
          <w:lang w:eastAsia="it-IT"/>
        </w:rPr>
      </w:pPr>
    </w:p>
    <w:p w:rsidR="00DD5BB7" w:rsidRDefault="005E08FA" w:rsidP="005E08FA">
      <w:pPr>
        <w:spacing w:after="0"/>
        <w:textAlignment w:val="baseline"/>
        <w:rPr>
          <w:rFonts w:eastAsia="Times New Roman" w:cstheme="minorHAnsi"/>
          <w:lang w:eastAsia="it-IT"/>
        </w:rPr>
      </w:pPr>
      <w:r>
        <w:rPr>
          <w:rFonts w:eastAsia="Times New Roman" w:cstheme="minorHAnsi"/>
          <w:lang w:eastAsia="it-IT"/>
        </w:rPr>
        <w:t xml:space="preserve">Giocano negativamente le generalizzazioni </w:t>
      </w:r>
      <w:r w:rsidR="00DD5BB7" w:rsidRPr="00743D62">
        <w:rPr>
          <w:rFonts w:eastAsia="Times New Roman" w:cstheme="minorHAnsi"/>
          <w:lang w:eastAsia="it-IT"/>
        </w:rPr>
        <w:t xml:space="preserve">(non tutti i Paesi hanno pari livello di responsabilità / opportunità, più costruttivo (è mancato ogni concreo elemento </w:t>
      </w:r>
      <w:r>
        <w:rPr>
          <w:rFonts w:eastAsia="Times New Roman" w:cstheme="minorHAnsi"/>
          <w:lang w:eastAsia="it-IT"/>
        </w:rPr>
        <w:t xml:space="preserve">e le contrapposizioni: </w:t>
      </w:r>
      <w:r w:rsidR="00DD5BB7" w:rsidRPr="00743D62">
        <w:rPr>
          <w:rFonts w:eastAsia="Times New Roman" w:cstheme="minorHAnsi"/>
          <w:lang w:eastAsia="it-IT"/>
        </w:rPr>
        <w:t>i buo</w:t>
      </w:r>
      <w:r>
        <w:rPr>
          <w:rFonts w:eastAsia="Times New Roman" w:cstheme="minorHAnsi"/>
          <w:lang w:eastAsia="it-IT"/>
        </w:rPr>
        <w:t xml:space="preserve">ni (spesso solo a parole) contro </w:t>
      </w:r>
      <w:r w:rsidR="00DD5BB7" w:rsidRPr="00743D62">
        <w:rPr>
          <w:rFonts w:eastAsia="Times New Roman" w:cstheme="minorHAnsi"/>
          <w:lang w:eastAsia="it-IT"/>
        </w:rPr>
        <w:t>i cattivi (non si sa bene chi</w:t>
      </w:r>
      <w:r>
        <w:rPr>
          <w:rFonts w:eastAsia="Times New Roman" w:cstheme="minorHAnsi"/>
          <w:lang w:eastAsia="it-IT"/>
        </w:rPr>
        <w:t xml:space="preserve"> siano);</w:t>
      </w:r>
      <w:r w:rsidR="00DD5BB7" w:rsidRPr="00743D62">
        <w:rPr>
          <w:rFonts w:eastAsia="Times New Roman" w:cstheme="minorHAnsi"/>
          <w:lang w:eastAsia="it-IT"/>
        </w:rPr>
        <w:t xml:space="preserve"> i giovani (anche quelli che della sostenibilità non si curano affatto) </w:t>
      </w:r>
      <w:r>
        <w:rPr>
          <w:rFonts w:eastAsia="Times New Roman" w:cstheme="minorHAnsi"/>
          <w:lang w:eastAsia="it-IT"/>
        </w:rPr>
        <w:t>contro i vecchi (indistintamente, anche quelli che</w:t>
      </w:r>
      <w:r w:rsidR="00DD5BB7" w:rsidRPr="00743D62">
        <w:rPr>
          <w:rFonts w:eastAsia="Times New Roman" w:cstheme="minorHAnsi"/>
          <w:lang w:eastAsia="it-IT"/>
        </w:rPr>
        <w:t xml:space="preserve"> ha</w:t>
      </w:r>
      <w:r>
        <w:rPr>
          <w:rFonts w:eastAsia="Times New Roman" w:cstheme="minorHAnsi"/>
          <w:lang w:eastAsia="it-IT"/>
        </w:rPr>
        <w:t>nno</w:t>
      </w:r>
      <w:r w:rsidR="00DD5BB7" w:rsidRPr="00743D62">
        <w:rPr>
          <w:rFonts w:eastAsia="Times New Roman" w:cstheme="minorHAnsi"/>
          <w:lang w:eastAsia="it-IT"/>
        </w:rPr>
        <w:t xml:space="preserve"> realizzato il progresso in termini di durata di vita, benessere, istruzione, libertà dal bisogno per tanti anche se purtroppo non ancora per tutti)</w:t>
      </w:r>
      <w:r>
        <w:rPr>
          <w:rFonts w:eastAsia="Times New Roman" w:cstheme="minorHAnsi"/>
          <w:lang w:eastAsia="it-IT"/>
        </w:rPr>
        <w:t>;</w:t>
      </w:r>
      <w:r w:rsidR="00DD5BB7" w:rsidRPr="00743D62">
        <w:rPr>
          <w:rFonts w:eastAsia="Times New Roman" w:cstheme="minorHAnsi"/>
          <w:lang w:eastAsia="it-IT"/>
        </w:rPr>
        <w:t xml:space="preserve"> i popoli (considerati </w:t>
      </w:r>
      <w:r>
        <w:rPr>
          <w:rFonts w:eastAsia="Times New Roman" w:cstheme="minorHAnsi"/>
          <w:lang w:eastAsia="it-IT"/>
        </w:rPr>
        <w:t xml:space="preserve">come fossero sempre e ovunque </w:t>
      </w:r>
      <w:r w:rsidR="00DD5BB7" w:rsidRPr="00743D62">
        <w:rPr>
          <w:rFonts w:eastAsia="Times New Roman" w:cstheme="minorHAnsi"/>
          <w:lang w:eastAsia="it-IT"/>
        </w:rPr>
        <w:t xml:space="preserve"> composti da cittadini responsabili e impegnati</w:t>
      </w:r>
      <w:r>
        <w:rPr>
          <w:rFonts w:eastAsia="Times New Roman" w:cstheme="minorHAnsi"/>
          <w:lang w:eastAsia="it-IT"/>
        </w:rPr>
        <w:t>)</w:t>
      </w:r>
      <w:r w:rsidR="00DD5BB7" w:rsidRPr="00743D62">
        <w:rPr>
          <w:rFonts w:eastAsia="Times New Roman" w:cstheme="minorHAnsi"/>
          <w:lang w:eastAsia="it-IT"/>
        </w:rPr>
        <w:t xml:space="preserve"> e le élite </w:t>
      </w:r>
      <w:r>
        <w:rPr>
          <w:rFonts w:eastAsia="Times New Roman" w:cstheme="minorHAnsi"/>
          <w:lang w:eastAsia="it-IT"/>
        </w:rPr>
        <w:t>(</w:t>
      </w:r>
      <w:r w:rsidR="00DD5BB7" w:rsidRPr="00743D62">
        <w:rPr>
          <w:rFonts w:eastAsia="Times New Roman" w:cstheme="minorHAnsi"/>
          <w:lang w:eastAsia="it-IT"/>
        </w:rPr>
        <w:t>considerate sempre e soltanto protes</w:t>
      </w:r>
      <w:r w:rsidR="006832EA">
        <w:rPr>
          <w:rFonts w:eastAsia="Times New Roman" w:cstheme="minorHAnsi"/>
          <w:lang w:eastAsia="it-IT"/>
        </w:rPr>
        <w:t>e all'oppressione delle masse).</w:t>
      </w:r>
    </w:p>
    <w:p w:rsidR="00B921C4" w:rsidRPr="003C0C8B" w:rsidRDefault="00365EF5" w:rsidP="00EB586C">
      <w:pPr>
        <w:pStyle w:val="Titolo2"/>
        <w:rPr>
          <w:rFonts w:eastAsia="Times New Roman"/>
          <w:lang w:eastAsia="it-IT"/>
        </w:rPr>
      </w:pPr>
      <w:bookmarkStart w:id="25" w:name="_Toc25272932"/>
      <w:r>
        <w:rPr>
          <w:rFonts w:eastAsia="Times New Roman"/>
          <w:lang w:eastAsia="it-IT"/>
        </w:rPr>
        <w:t>Contestualizzazione della tematica energia e clima</w:t>
      </w:r>
      <w:r w:rsidR="00D34C6E">
        <w:rPr>
          <w:rFonts w:eastAsia="Times New Roman"/>
          <w:lang w:eastAsia="it-IT"/>
        </w:rPr>
        <w:t xml:space="preserve"> ne</w:t>
      </w:r>
      <w:r w:rsidR="00C84608">
        <w:rPr>
          <w:rFonts w:eastAsia="Times New Roman"/>
          <w:lang w:eastAsia="it-IT"/>
        </w:rPr>
        <w:t>lle</w:t>
      </w:r>
      <w:r w:rsidR="00D34C6E">
        <w:rPr>
          <w:rFonts w:eastAsia="Times New Roman"/>
          <w:lang w:eastAsia="it-IT"/>
        </w:rPr>
        <w:t xml:space="preserve"> problematiche generali dello sviluppo sostenibile</w:t>
      </w:r>
      <w:bookmarkEnd w:id="25"/>
    </w:p>
    <w:p w:rsidR="008E0226" w:rsidRDefault="008E0226" w:rsidP="00EB586C">
      <w:pPr>
        <w:pStyle w:val="Titolo3"/>
      </w:pPr>
      <w:bookmarkStart w:id="26" w:name="_Toc25272933"/>
      <w:r>
        <w:t>Purtroppo i proble</w:t>
      </w:r>
      <w:r w:rsidR="00D34C6E">
        <w:t>mi dell’umanità non sono solo quelli</w:t>
      </w:r>
      <w:r>
        <w:t xml:space="preserve"> legati ai cambiamenti climatici</w:t>
      </w:r>
      <w:bookmarkEnd w:id="26"/>
    </w:p>
    <w:p w:rsidR="00B921C4" w:rsidRPr="00B921C4" w:rsidRDefault="00B921C4" w:rsidP="00B921C4"/>
    <w:p w:rsidR="008E0226" w:rsidRDefault="008E0226" w:rsidP="008E0226">
      <w:pPr>
        <w:spacing w:after="0" w:line="240" w:lineRule="auto"/>
        <w:jc w:val="center"/>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2D7ED09B" wp14:editId="75159994">
            <wp:extent cx="4251143" cy="2645156"/>
            <wp:effectExtent l="0" t="0" r="0" b="3175"/>
            <wp:docPr id="18" name="Immagine 18"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n è stato fornito nessun testo alternativo per questa immag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0131" cy="2650749"/>
                    </a:xfrm>
                    <a:prstGeom prst="rect">
                      <a:avLst/>
                    </a:prstGeom>
                    <a:noFill/>
                    <a:ln>
                      <a:noFill/>
                    </a:ln>
                  </pic:spPr>
                </pic:pic>
              </a:graphicData>
            </a:graphic>
          </wp:inline>
        </w:drawing>
      </w:r>
    </w:p>
    <w:p w:rsidR="00C0532B" w:rsidRPr="00C41E30" w:rsidRDefault="00C0532B" w:rsidP="008E0226">
      <w:pPr>
        <w:spacing w:after="0" w:line="240" w:lineRule="auto"/>
        <w:jc w:val="center"/>
        <w:textAlignment w:val="baseline"/>
        <w:rPr>
          <w:rFonts w:ascii="Times New Roman" w:eastAsia="Times New Roman" w:hAnsi="Times New Roman" w:cs="Times New Roman"/>
          <w:sz w:val="24"/>
          <w:szCs w:val="24"/>
          <w:lang w:eastAsia="it-IT"/>
        </w:rPr>
      </w:pPr>
    </w:p>
    <w:p w:rsidR="00E84FCD" w:rsidRPr="00C0532B" w:rsidRDefault="00C0532B" w:rsidP="00C0532B">
      <w:pPr>
        <w:spacing w:before="100" w:beforeAutospacing="1" w:after="100" w:afterAutospacing="1"/>
        <w:textAlignment w:val="baseline"/>
        <w:rPr>
          <w:rFonts w:eastAsia="Times New Roman" w:cstheme="minorHAnsi"/>
          <w:lang w:eastAsia="it-IT"/>
        </w:rPr>
      </w:pPr>
      <w:r>
        <w:rPr>
          <w:rFonts w:eastAsia="Times New Roman" w:cstheme="minorHAnsi"/>
          <w:lang w:eastAsia="it-IT"/>
        </w:rPr>
        <w:lastRenderedPageBreak/>
        <w:t>L</w:t>
      </w:r>
      <w:r w:rsidR="00E84FCD" w:rsidRPr="005D1956">
        <w:rPr>
          <w:rFonts w:eastAsia="Times New Roman" w:cstheme="minorHAnsi"/>
          <w:lang w:eastAsia="it-IT"/>
        </w:rPr>
        <w:t>e emissioni di CO2 non sono purtroppo l'unico problema del pianeta: nonostante i progressi compiuti negli ultimi cento anni METTERE LINK, permangono povertà, fame e carenza di energia, educazione e cure mediche; più recentemente si è diffusa la consapevolezza che la tragedia delle migrazioni oltre a causare sofferenze e perdite di vite umane se non adeguatamente gestita può portare a disastri che coinvolgono l'intero pianeta; è indispensabile destinare prioritariamente le risorse disponibili a quelle linee di intervento che oltre ad affrontare seriamente l'emergenza climatica danno un contributo significativo ad affrontare le altre sfide (potemmo chiamarle "</w:t>
      </w:r>
      <w:r w:rsidR="00E84FCD" w:rsidRPr="007C7221">
        <w:rPr>
          <w:rFonts w:eastAsia="Times New Roman" w:cstheme="minorHAnsi"/>
          <w:i/>
          <w:lang w:eastAsia="it-IT"/>
        </w:rPr>
        <w:t>azioni multipurpose</w:t>
      </w:r>
      <w:r w:rsidR="00E84FCD" w:rsidRPr="005D1956">
        <w:rPr>
          <w:rFonts w:eastAsia="Times New Roman" w:cstheme="minorHAnsi"/>
          <w:lang w:eastAsia="it-IT"/>
        </w:rPr>
        <w:t>"); sono state identificate a livello Nazioni Unite le priorità per uno sviluppo sostenibile, ma il problema è che non sono viste come un intreccio da gestire in modo integrato (ogni gruppo ha voluto la sua bandierina - e va bene , ma purtroppo la sventola in cerca di visibilità e attenzione, frammentando la capacità di risposta , oggi la bandierina più</w:t>
      </w:r>
      <w:r w:rsidR="00E84FCD" w:rsidRPr="00C0532B">
        <w:rPr>
          <w:rFonts w:eastAsia="Times New Roman" w:cstheme="minorHAnsi"/>
          <w:lang w:eastAsia="it-IT"/>
        </w:rPr>
        <w:t xml:space="preserve"> sventagliata è quella dei cambiamenti climatici ridotti semplicisticamente alle emissioni antropiche di CO2).</w:t>
      </w:r>
    </w:p>
    <w:p w:rsidR="008E0226" w:rsidRPr="005D1956" w:rsidRDefault="008E0226" w:rsidP="005D1956">
      <w:pPr>
        <w:spacing w:before="100" w:beforeAutospacing="1" w:after="100" w:afterAutospacing="1"/>
        <w:textAlignment w:val="baseline"/>
        <w:rPr>
          <w:rFonts w:eastAsia="Times New Roman" w:cstheme="minorHAnsi"/>
          <w:lang w:eastAsia="it-IT"/>
        </w:rPr>
      </w:pPr>
      <w:r w:rsidRPr="005D1956">
        <w:rPr>
          <w:rFonts w:eastAsia="Times New Roman" w:cstheme="minorHAnsi"/>
          <w:lang w:eastAsia="it-IT"/>
        </w:rPr>
        <w:t xml:space="preserve">Non appaia riduttiva la collocazione del tema climatico come una priorità su diciassette </w:t>
      </w:r>
      <w:r w:rsidR="00F17BAC" w:rsidRPr="005D1956">
        <w:rPr>
          <w:rFonts w:eastAsia="Times New Roman" w:cstheme="minorHAnsi"/>
          <w:lang w:eastAsia="it-IT"/>
        </w:rPr>
        <w:t>perché</w:t>
      </w:r>
      <w:r w:rsidRPr="005D1956">
        <w:rPr>
          <w:rFonts w:eastAsia="Times New Roman" w:cstheme="minorHAnsi"/>
          <w:lang w:eastAsia="it-IT"/>
        </w:rPr>
        <w:t xml:space="preserve"> approfondendo le altre priorità si verifica la presenza in altre priorità del tema clima (e più in generale del tema ambiente). E' da considerare però un errore considerare i cambiamenti climatici come la sola questione su cui concentrare l'attenzione (e le risorse) come sarebbe un errore sostenere che tutte le altre difficoltà da superare derivino dai cambiamenti climatici indotti dall'emissione antropica di CO2 (se non altro, </w:t>
      </w:r>
      <w:r w:rsidR="007C7221" w:rsidRPr="005D1956">
        <w:rPr>
          <w:rFonts w:eastAsia="Times New Roman" w:cstheme="minorHAnsi"/>
          <w:lang w:eastAsia="it-IT"/>
        </w:rPr>
        <w:t>perché</w:t>
      </w:r>
      <w:r w:rsidRPr="005D1956">
        <w:rPr>
          <w:rFonts w:eastAsia="Times New Roman" w:cstheme="minorHAnsi"/>
          <w:lang w:eastAsia="it-IT"/>
        </w:rPr>
        <w:t xml:space="preserve"> erano presenti anche prima che questa fosse significativa, anzi molte erano prima ancor più gravi). L'errore più grave a mio avviso è quello di "sposare una bandierina", propugnare la concentrazione su quella di attenzione e risorse perdendo la visione di insieme e ottenendo attenzione episodica a giorni alterni anzi in giornate di sensibilizzazione dedicate a ciascun tema che passata l'occasione lasciano il tempo che trovano in attesa della successiva emergenza in lista di attesa per l'accesso ai palcoscenici.</w:t>
      </w:r>
    </w:p>
    <w:p w:rsidR="003A48F8" w:rsidRDefault="003A48F8" w:rsidP="003A48F8">
      <w:pPr>
        <w:pStyle w:val="Titolo3"/>
        <w:rPr>
          <w:rFonts w:eastAsia="Times New Roman"/>
          <w:lang w:eastAsia="it-IT"/>
        </w:rPr>
      </w:pPr>
      <w:bookmarkStart w:id="27" w:name="_Toc25272934"/>
      <w:r>
        <w:rPr>
          <w:rFonts w:eastAsia="Times New Roman"/>
          <w:lang w:eastAsia="it-IT"/>
        </w:rPr>
        <w:t>La priorità di iniziative multipurpose</w:t>
      </w:r>
      <w:bookmarkEnd w:id="27"/>
    </w:p>
    <w:p w:rsidR="008E0226" w:rsidRPr="005D1956" w:rsidRDefault="008E0226" w:rsidP="005D1956">
      <w:pPr>
        <w:spacing w:before="100" w:beforeAutospacing="1" w:after="100" w:afterAutospacing="1"/>
        <w:textAlignment w:val="baseline"/>
        <w:rPr>
          <w:rFonts w:eastAsia="Times New Roman" w:cstheme="minorHAnsi"/>
          <w:lang w:eastAsia="it-IT"/>
        </w:rPr>
      </w:pPr>
      <w:r w:rsidRPr="005D1956">
        <w:rPr>
          <w:rFonts w:eastAsia="Times New Roman" w:cstheme="minorHAnsi"/>
          <w:lang w:eastAsia="it-IT"/>
        </w:rPr>
        <w:t xml:space="preserve">Come esempio di iniziativa </w:t>
      </w:r>
      <w:r w:rsidRPr="00321020">
        <w:rPr>
          <w:rFonts w:eastAsia="Times New Roman" w:cstheme="minorHAnsi"/>
          <w:i/>
          <w:lang w:eastAsia="it-IT"/>
        </w:rPr>
        <w:t>multipurpose</w:t>
      </w:r>
      <w:r w:rsidRPr="005D1956">
        <w:rPr>
          <w:rFonts w:eastAsia="Times New Roman" w:cstheme="minorHAnsi"/>
          <w:lang w:eastAsia="it-IT"/>
        </w:rPr>
        <w:t xml:space="preserve"> ad alta efficacia ed efficienza si possono citare investimenti con risorse UE in Africa dove la pressione demografica è enorme, i consumi energetici sono inevitabilmente crescenti pro capite e ancor più in assoluto, dove è disperato il bisogno di infrastrutture per combattere fame e povertà; tali investimenti, oltre ad essere più </w:t>
      </w:r>
      <w:r w:rsidRPr="00321020">
        <w:rPr>
          <w:rFonts w:eastAsia="Times New Roman" w:cstheme="minorHAnsi"/>
          <w:i/>
          <w:lang w:eastAsia="it-IT"/>
        </w:rPr>
        <w:t>cost effective</w:t>
      </w:r>
      <w:r w:rsidRPr="005D1956">
        <w:rPr>
          <w:rFonts w:eastAsia="Times New Roman" w:cstheme="minorHAnsi"/>
          <w:lang w:eastAsia="it-IT"/>
        </w:rPr>
        <w:t xml:space="preserve"> che investire in UE per l'obiettivo specifico di contenere le emissioni di CO2, danno un apporto considerevole al superamento di impellenti necessità umanitarie; analoghe considerazioni valgono per il Sud America, per l'India e il Sud Est Asiatico</w:t>
      </w:r>
    </w:p>
    <w:p w:rsidR="00EB586C" w:rsidRDefault="00EB586C" w:rsidP="00EB586C">
      <w:pPr>
        <w:pStyle w:val="Titolo1"/>
      </w:pPr>
      <w:bookmarkStart w:id="28" w:name="_Toc25272935"/>
      <w:r>
        <w:t>Una via d’uscita per concordare le azioni da svolgere</w:t>
      </w:r>
      <w:bookmarkEnd w:id="28"/>
    </w:p>
    <w:p w:rsidR="00EB586C" w:rsidRPr="00EB586C" w:rsidRDefault="00EB586C" w:rsidP="00EB586C">
      <w:pPr>
        <w:spacing w:after="0"/>
        <w:jc w:val="both"/>
        <w:rPr>
          <w:sz w:val="10"/>
          <w:szCs w:val="10"/>
        </w:rPr>
      </w:pPr>
    </w:p>
    <w:p w:rsidR="00EB586C" w:rsidRDefault="00EB586C" w:rsidP="00EB586C">
      <w:pPr>
        <w:jc w:val="both"/>
      </w:pPr>
      <w:r>
        <w:t>Abbiamo visto chi deve operare e con quale risorse in partenariato con decisivo apporto di riso</w:t>
      </w:r>
      <w:r w:rsidR="003A48F8">
        <w:t>rse; adesso occupiamoci di come concordare le linee di azione da mettere in pista</w:t>
      </w:r>
    </w:p>
    <w:p w:rsidR="00EB586C" w:rsidRDefault="00EB586C" w:rsidP="00EB586C">
      <w:pPr>
        <w:jc w:val="both"/>
      </w:pPr>
    </w:p>
    <w:p w:rsidR="00EB586C" w:rsidRDefault="00EB586C" w:rsidP="00C458EC">
      <w:pPr>
        <w:pStyle w:val="Titolo2"/>
        <w:spacing w:before="0"/>
      </w:pPr>
      <w:bookmarkStart w:id="29" w:name="_Toc25272936"/>
      <w:r>
        <w:lastRenderedPageBreak/>
        <w:t xml:space="preserve">Un possibile </w:t>
      </w:r>
      <w:r w:rsidR="003A48F8">
        <w:t>approccio</w:t>
      </w:r>
      <w:r>
        <w:t xml:space="preserve"> per definire le linee programmatiche</w:t>
      </w:r>
      <w:bookmarkEnd w:id="29"/>
    </w:p>
    <w:p w:rsidR="00C458EC" w:rsidRPr="00C458EC" w:rsidRDefault="00C458EC" w:rsidP="00C458EC">
      <w:pPr>
        <w:spacing w:after="0"/>
      </w:pPr>
    </w:p>
    <w:p w:rsidR="003A48F8" w:rsidRDefault="00C458EC" w:rsidP="00C458EC">
      <w:pPr>
        <w:pStyle w:val="Titolo3"/>
        <w:spacing w:before="0"/>
        <w:rPr>
          <w:rFonts w:eastAsia="Times New Roman"/>
          <w:lang w:eastAsia="it-IT"/>
        </w:rPr>
      </w:pPr>
      <w:bookmarkStart w:id="30" w:name="_Toc25272937"/>
      <w:r>
        <w:rPr>
          <w:rFonts w:eastAsia="Times New Roman"/>
          <w:lang w:eastAsia="it-IT"/>
        </w:rPr>
        <w:t>Individuare</w:t>
      </w:r>
      <w:r w:rsidR="003A48F8" w:rsidRPr="00F93F62">
        <w:rPr>
          <w:rFonts w:eastAsia="Times New Roman"/>
          <w:lang w:eastAsia="it-IT"/>
        </w:rPr>
        <w:t xml:space="preserve"> quattro passaggi logici</w:t>
      </w:r>
      <w:bookmarkEnd w:id="30"/>
    </w:p>
    <w:p w:rsidR="003A48F8" w:rsidRPr="00F93F62" w:rsidRDefault="003A48F8" w:rsidP="00C458EC">
      <w:pPr>
        <w:pStyle w:val="Paragrafoelenco"/>
        <w:numPr>
          <w:ilvl w:val="1"/>
          <w:numId w:val="14"/>
        </w:numPr>
        <w:spacing w:after="100" w:afterAutospacing="1" w:line="240" w:lineRule="auto"/>
        <w:ind w:left="709" w:hanging="425"/>
        <w:textAlignment w:val="baseline"/>
        <w:rPr>
          <w:rFonts w:eastAsia="Times New Roman" w:cstheme="minorHAnsi"/>
          <w:lang w:eastAsia="it-IT"/>
        </w:rPr>
      </w:pPr>
      <w:r w:rsidRPr="00F93F62">
        <w:rPr>
          <w:rFonts w:eastAsia="Times New Roman" w:cstheme="minorHAnsi"/>
          <w:lang w:eastAsia="it-IT"/>
        </w:rPr>
        <w:t xml:space="preserve">concentrarsi sulle minacce alle quali si paventa che i cambiamenti climatici espongano l'umanità (cosa ci preoccupa veramente); </w:t>
      </w:r>
    </w:p>
    <w:p w:rsidR="003A48F8" w:rsidRDefault="003A48F8" w:rsidP="003A48F8">
      <w:pPr>
        <w:pStyle w:val="Paragrafoelenco"/>
        <w:numPr>
          <w:ilvl w:val="1"/>
          <w:numId w:val="14"/>
        </w:numPr>
        <w:spacing w:before="100" w:beforeAutospacing="1" w:after="100" w:afterAutospacing="1" w:line="240" w:lineRule="auto"/>
        <w:ind w:left="709" w:hanging="425"/>
        <w:textAlignment w:val="baseline"/>
        <w:rPr>
          <w:rFonts w:eastAsia="Times New Roman" w:cstheme="minorHAnsi"/>
          <w:lang w:eastAsia="it-IT"/>
        </w:rPr>
      </w:pPr>
      <w:r w:rsidRPr="00F93F62">
        <w:rPr>
          <w:rFonts w:eastAsia="Times New Roman" w:cstheme="minorHAnsi"/>
          <w:lang w:eastAsia="it-IT"/>
        </w:rPr>
        <w:t xml:space="preserve">passare in rassegna i possibili interventi per evitarle (cosa si può fare concretamente); </w:t>
      </w:r>
    </w:p>
    <w:p w:rsidR="003A48F8" w:rsidRDefault="003A48F8" w:rsidP="003A48F8">
      <w:pPr>
        <w:pStyle w:val="Paragrafoelenco"/>
        <w:numPr>
          <w:ilvl w:val="1"/>
          <w:numId w:val="14"/>
        </w:numPr>
        <w:spacing w:before="100" w:beforeAutospacing="1" w:after="100" w:afterAutospacing="1" w:line="240" w:lineRule="auto"/>
        <w:ind w:left="709" w:hanging="425"/>
        <w:textAlignment w:val="baseline"/>
        <w:rPr>
          <w:rFonts w:eastAsia="Times New Roman" w:cstheme="minorHAnsi"/>
          <w:lang w:eastAsia="it-IT"/>
        </w:rPr>
      </w:pPr>
      <w:r w:rsidRPr="00F93F62">
        <w:rPr>
          <w:rFonts w:eastAsia="Times New Roman" w:cstheme="minorHAnsi"/>
          <w:lang w:eastAsia="it-IT"/>
        </w:rPr>
        <w:t xml:space="preserve">contestualizzare le minacce nel quadro delle esigenze dell'umanità; </w:t>
      </w:r>
    </w:p>
    <w:p w:rsidR="003A48F8" w:rsidRDefault="0026511F" w:rsidP="00C458EC">
      <w:pPr>
        <w:pStyle w:val="Paragrafoelenco"/>
        <w:numPr>
          <w:ilvl w:val="1"/>
          <w:numId w:val="14"/>
        </w:numPr>
        <w:spacing w:after="0" w:line="240" w:lineRule="auto"/>
        <w:ind w:left="709" w:hanging="425"/>
        <w:textAlignment w:val="baseline"/>
        <w:rPr>
          <w:rFonts w:eastAsia="Times New Roman" w:cstheme="minorHAnsi"/>
          <w:lang w:eastAsia="it-IT"/>
        </w:rPr>
      </w:pPr>
      <w:r>
        <w:rPr>
          <w:rFonts w:eastAsia="Times New Roman" w:cstheme="minorHAnsi"/>
          <w:lang w:eastAsia="it-IT"/>
        </w:rPr>
        <w:t>impegnare le risorse sulle linee di azione ritenute utili per soddisfare un numero significativo di esigenze prioritarie</w:t>
      </w:r>
    </w:p>
    <w:p w:rsidR="00C458EC" w:rsidRPr="00C458EC" w:rsidRDefault="00C458EC" w:rsidP="00C458EC">
      <w:pPr>
        <w:pStyle w:val="Titolo3"/>
        <w:rPr>
          <w:rFonts w:eastAsia="Times New Roman"/>
          <w:lang w:eastAsia="it-IT"/>
        </w:rPr>
      </w:pPr>
      <w:bookmarkStart w:id="31" w:name="_Toc25272938"/>
      <w:r>
        <w:rPr>
          <w:rFonts w:eastAsia="Times New Roman"/>
          <w:lang w:eastAsia="it-IT"/>
        </w:rPr>
        <w:t>Identificare aspettative e minacce</w:t>
      </w:r>
      <w:bookmarkEnd w:id="31"/>
    </w:p>
    <w:p w:rsidR="00EB586C" w:rsidRDefault="007C7221" w:rsidP="00EB586C">
      <w:pPr>
        <w:jc w:val="both"/>
      </w:pPr>
      <w:r>
        <w:t xml:space="preserve">        </w:t>
      </w:r>
      <w:r w:rsidR="00AB1DC9">
        <w:t xml:space="preserve">                        </w:t>
      </w:r>
      <w:r w:rsidR="003A48F8">
        <w:rPr>
          <w:rFonts w:ascii="Times New Roman" w:eastAsia="Times New Roman" w:hAnsi="Times New Roman" w:cs="Times New Roman"/>
          <w:noProof/>
          <w:sz w:val="24"/>
          <w:szCs w:val="24"/>
          <w:lang w:eastAsia="it-IT"/>
        </w:rPr>
        <w:drawing>
          <wp:inline distT="0" distB="0" distL="0" distR="0" wp14:anchorId="0D382602" wp14:editId="3E16CE81">
            <wp:extent cx="6377940" cy="4521640"/>
            <wp:effectExtent l="0" t="0" r="3810" b="0"/>
            <wp:docPr id="16" name="Immagine 16"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n è stato fornito nessun testo alternativo per questa immag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7940" cy="4521640"/>
                    </a:xfrm>
                    <a:prstGeom prst="rect">
                      <a:avLst/>
                    </a:prstGeom>
                    <a:noFill/>
                    <a:ln>
                      <a:noFill/>
                    </a:ln>
                  </pic:spPr>
                </pic:pic>
              </a:graphicData>
            </a:graphic>
          </wp:inline>
        </w:drawing>
      </w:r>
    </w:p>
    <w:p w:rsidR="00C458EC" w:rsidRDefault="00C458EC" w:rsidP="00C458EC">
      <w:pPr>
        <w:pStyle w:val="Titolo3"/>
      </w:pPr>
      <w:bookmarkStart w:id="32" w:name="_Toc25272939"/>
      <w:r>
        <w:lastRenderedPageBreak/>
        <w:t>Passare in rassegna le possibili linee d’azione e valutare in che misura ciascuna contribuisce a sodisfare le aspettative superando  le minacce</w:t>
      </w:r>
      <w:bookmarkEnd w:id="32"/>
    </w:p>
    <w:p w:rsidR="00C458EC" w:rsidRPr="00C458EC" w:rsidRDefault="00C458EC" w:rsidP="00C458EC">
      <w:pPr>
        <w:spacing w:after="0"/>
        <w:rPr>
          <w:sz w:val="10"/>
          <w:szCs w:val="10"/>
        </w:rPr>
      </w:pPr>
    </w:p>
    <w:p w:rsidR="00C458EC" w:rsidRPr="00C458EC" w:rsidRDefault="00C73795" w:rsidP="00C458EC">
      <w:r>
        <w:t xml:space="preserve">                      </w:t>
      </w:r>
      <w:r w:rsidR="00C458EC">
        <w:rPr>
          <w:rFonts w:ascii="Times New Roman" w:eastAsia="Times New Roman" w:hAnsi="Times New Roman" w:cs="Times New Roman"/>
          <w:noProof/>
          <w:sz w:val="24"/>
          <w:szCs w:val="24"/>
          <w:lang w:eastAsia="it-IT"/>
        </w:rPr>
        <w:drawing>
          <wp:inline distT="0" distB="0" distL="0" distR="0" wp14:anchorId="470B1DFA" wp14:editId="1089D04C">
            <wp:extent cx="8356704" cy="5532120"/>
            <wp:effectExtent l="0" t="0" r="6350" b="0"/>
            <wp:docPr id="13" name="Immagine 13"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n è stato fornito nessun testo alternativo per questa imma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6704" cy="5532120"/>
                    </a:xfrm>
                    <a:prstGeom prst="rect">
                      <a:avLst/>
                    </a:prstGeom>
                    <a:noFill/>
                    <a:ln>
                      <a:noFill/>
                    </a:ln>
                  </pic:spPr>
                </pic:pic>
              </a:graphicData>
            </a:graphic>
          </wp:inline>
        </w:drawing>
      </w:r>
    </w:p>
    <w:p w:rsidR="00AB1DC9" w:rsidRPr="00EB586C" w:rsidRDefault="00AB1DC9" w:rsidP="00AB1DC9">
      <w:pPr>
        <w:pStyle w:val="Titolo3"/>
      </w:pPr>
      <w:bookmarkStart w:id="33" w:name="_Toc25272940"/>
      <w:r>
        <w:lastRenderedPageBreak/>
        <w:t>Dalla ricognizione a un programma d’azione</w:t>
      </w:r>
      <w:bookmarkEnd w:id="33"/>
    </w:p>
    <w:p w:rsidR="00AB1DC9" w:rsidRDefault="00AB1DC9" w:rsidP="00AB1DC9">
      <w:r>
        <w:t xml:space="preserve">                </w:t>
      </w:r>
      <w:r>
        <w:rPr>
          <w:rFonts w:ascii="Times New Roman" w:eastAsia="Times New Roman" w:hAnsi="Times New Roman" w:cs="Times New Roman"/>
          <w:noProof/>
          <w:sz w:val="24"/>
          <w:szCs w:val="24"/>
          <w:lang w:eastAsia="it-IT"/>
        </w:rPr>
        <w:drawing>
          <wp:inline distT="0" distB="0" distL="0" distR="0" wp14:anchorId="2B9A6B88" wp14:editId="5E1C0005">
            <wp:extent cx="7711440" cy="5459524"/>
            <wp:effectExtent l="0" t="0" r="3810" b="8255"/>
            <wp:docPr id="14" name="Immagine 14" descr="Non è stato fornito nessun testo alternativo per quest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n è stato fornito nessun testo alternativo per questa immag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9330" cy="5465110"/>
                    </a:xfrm>
                    <a:prstGeom prst="rect">
                      <a:avLst/>
                    </a:prstGeom>
                    <a:noFill/>
                    <a:ln>
                      <a:noFill/>
                    </a:ln>
                  </pic:spPr>
                </pic:pic>
              </a:graphicData>
            </a:graphic>
          </wp:inline>
        </w:drawing>
      </w:r>
    </w:p>
    <w:p w:rsidR="00E67226" w:rsidRDefault="00E67226" w:rsidP="00EB586C">
      <w:pPr>
        <w:pStyle w:val="Titolo2"/>
      </w:pPr>
      <w:bookmarkStart w:id="34" w:name="_Toc25272941"/>
      <w:r>
        <w:lastRenderedPageBreak/>
        <w:t xml:space="preserve">La partecipazione </w:t>
      </w:r>
      <w:r w:rsidR="007C7221">
        <w:t xml:space="preserve">e il consenso </w:t>
      </w:r>
      <w:r>
        <w:t>tra f</w:t>
      </w:r>
      <w:r w:rsidRPr="00E67226">
        <w:t>lussi informativi e processi decisionali</w:t>
      </w:r>
      <w:bookmarkEnd w:id="34"/>
    </w:p>
    <w:p w:rsidR="00E67226" w:rsidRPr="00E67226" w:rsidRDefault="00E67226" w:rsidP="00E67226">
      <w:r>
        <w:rPr>
          <w:noProof/>
          <w:lang w:eastAsia="it-IT"/>
        </w:rPr>
        <w:drawing>
          <wp:inline distT="0" distB="0" distL="0" distR="0" wp14:anchorId="41786950" wp14:editId="4656669C">
            <wp:extent cx="8069580" cy="4881238"/>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069580" cy="4881238"/>
                    </a:xfrm>
                    <a:prstGeom prst="rect">
                      <a:avLst/>
                    </a:prstGeom>
                  </pic:spPr>
                </pic:pic>
              </a:graphicData>
            </a:graphic>
          </wp:inline>
        </w:drawing>
      </w:r>
    </w:p>
    <w:p w:rsidR="007C7221" w:rsidRDefault="007C7221" w:rsidP="00D1694A"/>
    <w:p w:rsidR="007C7221" w:rsidRDefault="007C7221" w:rsidP="00D1694A"/>
    <w:p w:rsidR="00EB586C" w:rsidRDefault="00E67226" w:rsidP="00EB586C">
      <w:pPr>
        <w:pStyle w:val="Titolo2"/>
      </w:pPr>
      <w:bookmarkStart w:id="35" w:name="_Toc25272942"/>
      <w:r>
        <w:lastRenderedPageBreak/>
        <w:t>A</w:t>
      </w:r>
      <w:r w:rsidR="00EB586C">
        <w:t>nticipazione</w:t>
      </w:r>
      <w:r w:rsidR="00C458EC">
        <w:t xml:space="preserve"> </w:t>
      </w:r>
      <w:r w:rsidR="00C73795">
        <w:t xml:space="preserve">solo indicativa e non esaustiva </w:t>
      </w:r>
      <w:r w:rsidR="00C458EC">
        <w:t>di possibili esiti di questo p</w:t>
      </w:r>
      <w:r w:rsidR="00EB586C">
        <w:t>e</w:t>
      </w:r>
      <w:r w:rsidR="00C458EC">
        <w:t>r</w:t>
      </w:r>
      <w:r w:rsidR="00EB586C">
        <w:t>corso</w:t>
      </w:r>
      <w:bookmarkEnd w:id="35"/>
    </w:p>
    <w:p w:rsidR="00EB586C" w:rsidRDefault="00EB586C" w:rsidP="00C73795">
      <w:pPr>
        <w:spacing w:after="0"/>
      </w:pPr>
    </w:p>
    <w:p w:rsidR="00C73795" w:rsidRDefault="00C73795" w:rsidP="00EB586C">
      <w:r>
        <w:t>Partire dai punti di accordo e non da quelli di disaccordo allo scopo di minimizzare il dissenso.</w:t>
      </w:r>
    </w:p>
    <w:p w:rsidR="00C73795" w:rsidRDefault="00C73795" w:rsidP="00C73795">
      <w:pPr>
        <w:spacing w:after="0"/>
      </w:pPr>
      <w:r>
        <w:t>Efficienza energetica</w:t>
      </w:r>
    </w:p>
    <w:p w:rsidR="00C73795" w:rsidRDefault="00C73795" w:rsidP="00C73795">
      <w:pPr>
        <w:spacing w:after="0"/>
      </w:pPr>
      <w:r>
        <w:t>Rinnovabili sostenibili</w:t>
      </w:r>
    </w:p>
    <w:p w:rsidR="00C73795" w:rsidRDefault="00AB1DC9" w:rsidP="00C73795">
      <w:pPr>
        <w:spacing w:after="0"/>
      </w:pPr>
      <w:r>
        <w:t>Sistemi di a</w:t>
      </w:r>
      <w:r w:rsidR="00C73795">
        <w:t>ccumulo di energia</w:t>
      </w:r>
    </w:p>
    <w:p w:rsidR="00C73795" w:rsidRDefault="00C73795" w:rsidP="00C73795">
      <w:pPr>
        <w:spacing w:after="0"/>
      </w:pPr>
      <w:r>
        <w:t>Riassetto idrogeologico del territorio</w:t>
      </w:r>
    </w:p>
    <w:p w:rsidR="00C73795" w:rsidRDefault="00C73795" w:rsidP="00C73795">
      <w:pPr>
        <w:spacing w:after="0"/>
      </w:pPr>
      <w:r>
        <w:t>Messa in sicurezza delle zone costiere più vulnerabili</w:t>
      </w:r>
    </w:p>
    <w:p w:rsidR="00C73795" w:rsidRDefault="00C73795" w:rsidP="00C73795">
      <w:pPr>
        <w:spacing w:after="0"/>
      </w:pPr>
      <w:r>
        <w:t>Riforestazione</w:t>
      </w:r>
    </w:p>
    <w:p w:rsidR="00C73795" w:rsidRDefault="00C73795" w:rsidP="00C73795">
      <w:pPr>
        <w:spacing w:after="0"/>
      </w:pPr>
      <w:r>
        <w:t>Infrastrutture per la logi</w:t>
      </w:r>
      <w:r w:rsidR="00AB1DC9">
        <w:t xml:space="preserve">stica, trasporto e distribuzione di energia </w:t>
      </w:r>
      <w:r>
        <w:t>e telecomunicazioni</w:t>
      </w:r>
    </w:p>
    <w:p w:rsidR="00C73795" w:rsidRDefault="00C73795" w:rsidP="00C73795">
      <w:pPr>
        <w:spacing w:after="0"/>
      </w:pPr>
      <w:r>
        <w:t>Applicazioni di biotecnologie avanzate in agricoltura</w:t>
      </w:r>
    </w:p>
    <w:p w:rsidR="00C73795" w:rsidRDefault="00C73795" w:rsidP="00C73795">
      <w:pPr>
        <w:spacing w:after="0"/>
      </w:pPr>
      <w:r>
        <w:t>Ricostituzione dell’humus e lotta alla desertificazione</w:t>
      </w:r>
    </w:p>
    <w:p w:rsidR="00C73795" w:rsidRDefault="00C73795" w:rsidP="00C73795">
      <w:pPr>
        <w:spacing w:after="0"/>
      </w:pPr>
      <w:r>
        <w:t>Biocarburanti</w:t>
      </w:r>
    </w:p>
    <w:p w:rsidR="00C73795" w:rsidRDefault="00C73795" w:rsidP="00C73795">
      <w:pPr>
        <w:spacing w:after="0"/>
      </w:pPr>
      <w:r>
        <w:t>Valorizzazione in varie forme dei rifiuti</w:t>
      </w:r>
    </w:p>
    <w:p w:rsidR="00C73795" w:rsidRDefault="00C73795" w:rsidP="00C73795">
      <w:pPr>
        <w:spacing w:after="0"/>
      </w:pPr>
      <w:r>
        <w:t>Applicazioni di economia circolare</w:t>
      </w:r>
    </w:p>
    <w:p w:rsidR="00C73795" w:rsidRDefault="00C73795" w:rsidP="00EB586C"/>
    <w:p w:rsidR="00E65EBC" w:rsidRPr="00E65EBC" w:rsidRDefault="00EB586C" w:rsidP="005C0E9D">
      <w:pPr>
        <w:pStyle w:val="Titolo2"/>
      </w:pPr>
      <w:bookmarkStart w:id="36" w:name="_Toc25272943"/>
      <w:r>
        <w:t>M</w:t>
      </w:r>
      <w:r w:rsidR="00E65EBC">
        <w:t>olteplicità dei benefici conseguibili con una strategia integrata e condivisa</w:t>
      </w:r>
      <w:bookmarkEnd w:id="36"/>
    </w:p>
    <w:p w:rsidR="007656FA" w:rsidRDefault="007656FA" w:rsidP="007656FA">
      <w:pPr>
        <w:spacing w:after="0"/>
        <w:jc w:val="both"/>
      </w:pPr>
    </w:p>
    <w:p w:rsidR="0026511F" w:rsidRDefault="00A22636" w:rsidP="0026511F">
      <w:pPr>
        <w:spacing w:after="0"/>
        <w:jc w:val="both"/>
      </w:pPr>
      <w:r>
        <w:t xml:space="preserve">Contributo alla soluzione simultanea di: clima globale, sviluppo paesi in difficoltà, migrazioni, </w:t>
      </w:r>
    </w:p>
    <w:p w:rsidR="00A22636" w:rsidRDefault="00A22636" w:rsidP="0026511F">
      <w:pPr>
        <w:spacing w:after="0"/>
        <w:jc w:val="both"/>
      </w:pPr>
      <w:r>
        <w:t>disponibilità di energia, scarsità di dom</w:t>
      </w:r>
      <w:r w:rsidR="00F617BF">
        <w:t>a</w:t>
      </w:r>
      <w:r>
        <w:t>nda nel sistema produttivo</w:t>
      </w:r>
    </w:p>
    <w:p w:rsidR="002A7231" w:rsidRDefault="002A7231" w:rsidP="008D1654">
      <w:pPr>
        <w:jc w:val="both"/>
      </w:pPr>
    </w:p>
    <w:p w:rsidR="001E2B99" w:rsidRDefault="001E2B99" w:rsidP="000B506D">
      <w:pPr>
        <w:jc w:val="both"/>
      </w:pPr>
    </w:p>
    <w:p w:rsidR="001E2B99" w:rsidRDefault="001E2B99" w:rsidP="000B506D">
      <w:pPr>
        <w:jc w:val="both"/>
      </w:pPr>
    </w:p>
    <w:p w:rsidR="00C83C1E" w:rsidRDefault="00C83C1E" w:rsidP="00C83C1E">
      <w:pPr>
        <w:ind w:left="360"/>
        <w:jc w:val="right"/>
        <w:rPr>
          <w:rFonts w:cstheme="minorHAnsi"/>
        </w:rPr>
      </w:pPr>
      <w:r w:rsidRPr="00743D62">
        <w:rPr>
          <w:rFonts w:cstheme="minorHAnsi"/>
        </w:rPr>
        <w:t>22 novembre 2019</w:t>
      </w:r>
    </w:p>
    <w:sectPr w:rsidR="00C83C1E" w:rsidSect="001E2B99">
      <w:footerReference w:type="default" r:id="rId25"/>
      <w:pgSz w:w="16838" w:h="11906" w:orient="landscape"/>
      <w:pgMar w:top="993" w:right="1134"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30" w:rsidRDefault="00406930" w:rsidP="00683C6C">
      <w:pPr>
        <w:spacing w:after="0" w:line="240" w:lineRule="auto"/>
      </w:pPr>
      <w:r>
        <w:separator/>
      </w:r>
    </w:p>
  </w:endnote>
  <w:endnote w:type="continuationSeparator" w:id="0">
    <w:p w:rsidR="00406930" w:rsidRDefault="00406930" w:rsidP="0068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043977"/>
      <w:docPartObj>
        <w:docPartGallery w:val="Page Numbers (Bottom of Page)"/>
        <w:docPartUnique/>
      </w:docPartObj>
    </w:sdtPr>
    <w:sdtEndPr/>
    <w:sdtContent>
      <w:p w:rsidR="009E63FF" w:rsidRDefault="009E63FF">
        <w:pPr>
          <w:pStyle w:val="Pidipagina"/>
          <w:jc w:val="right"/>
        </w:pPr>
        <w:r>
          <w:fldChar w:fldCharType="begin"/>
        </w:r>
        <w:r>
          <w:instrText>PAGE   \* MERGEFORMAT</w:instrText>
        </w:r>
        <w:r>
          <w:fldChar w:fldCharType="separate"/>
        </w:r>
        <w:r w:rsidR="00547064">
          <w:rPr>
            <w:noProof/>
          </w:rPr>
          <w:t>1</w:t>
        </w:r>
        <w:r>
          <w:fldChar w:fldCharType="end"/>
        </w:r>
        <w:r>
          <w:t>.</w:t>
        </w:r>
      </w:p>
    </w:sdtContent>
  </w:sdt>
  <w:p w:rsidR="009E63FF" w:rsidRDefault="009E63F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30" w:rsidRDefault="00406930" w:rsidP="00683C6C">
      <w:pPr>
        <w:spacing w:after="0" w:line="240" w:lineRule="auto"/>
      </w:pPr>
      <w:r>
        <w:separator/>
      </w:r>
    </w:p>
  </w:footnote>
  <w:footnote w:type="continuationSeparator" w:id="0">
    <w:p w:rsidR="00406930" w:rsidRDefault="00406930" w:rsidP="00683C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F71"/>
    <w:multiLevelType w:val="hybridMultilevel"/>
    <w:tmpl w:val="7FA09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821F5B"/>
    <w:multiLevelType w:val="multilevel"/>
    <w:tmpl w:val="4BB2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23142F"/>
    <w:multiLevelType w:val="multilevel"/>
    <w:tmpl w:val="F32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131EA8"/>
    <w:multiLevelType w:val="multilevel"/>
    <w:tmpl w:val="A0A6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554856"/>
    <w:multiLevelType w:val="multilevel"/>
    <w:tmpl w:val="A82E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D00D0E"/>
    <w:multiLevelType w:val="multilevel"/>
    <w:tmpl w:val="01E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4876A1"/>
    <w:multiLevelType w:val="multilevel"/>
    <w:tmpl w:val="B9DA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1A2F6E"/>
    <w:multiLevelType w:val="multilevel"/>
    <w:tmpl w:val="AFDC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434679"/>
    <w:multiLevelType w:val="multilevel"/>
    <w:tmpl w:val="A604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716993"/>
    <w:multiLevelType w:val="hybridMultilevel"/>
    <w:tmpl w:val="16EC9A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2C2174B"/>
    <w:multiLevelType w:val="multilevel"/>
    <w:tmpl w:val="BDB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C02AD1"/>
    <w:multiLevelType w:val="multilevel"/>
    <w:tmpl w:val="96D0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BF65C2"/>
    <w:multiLevelType w:val="multilevel"/>
    <w:tmpl w:val="0FEA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D5092E"/>
    <w:multiLevelType w:val="multilevel"/>
    <w:tmpl w:val="ACAE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4559D8"/>
    <w:multiLevelType w:val="multilevel"/>
    <w:tmpl w:val="0068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BB220D"/>
    <w:multiLevelType w:val="hybridMultilevel"/>
    <w:tmpl w:val="29980D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EA09F8"/>
    <w:multiLevelType w:val="multilevel"/>
    <w:tmpl w:val="5D38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494554"/>
    <w:multiLevelType w:val="multilevel"/>
    <w:tmpl w:val="E92E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CE339C"/>
    <w:multiLevelType w:val="multilevel"/>
    <w:tmpl w:val="2CF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FF713D"/>
    <w:multiLevelType w:val="multilevel"/>
    <w:tmpl w:val="75407C9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6C516F3"/>
    <w:multiLevelType w:val="multilevel"/>
    <w:tmpl w:val="3340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D45EAE"/>
    <w:multiLevelType w:val="multilevel"/>
    <w:tmpl w:val="F07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6329B7"/>
    <w:multiLevelType w:val="multilevel"/>
    <w:tmpl w:val="3D04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D462F6"/>
    <w:multiLevelType w:val="multilevel"/>
    <w:tmpl w:val="9A6E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29F2FA8"/>
    <w:multiLevelType w:val="hybridMultilevel"/>
    <w:tmpl w:val="A8985314"/>
    <w:lvl w:ilvl="0" w:tplc="F1DABDCA">
      <w:start w:val="1"/>
      <w:numFmt w:val="bullet"/>
      <w:lvlText w:val="-"/>
      <w:lvlJc w:val="left"/>
      <w:pPr>
        <w:ind w:left="720" w:hanging="360"/>
      </w:pPr>
      <w:rPr>
        <w:rFonts w:ascii="Arial"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CC46A3A"/>
    <w:multiLevelType w:val="multilevel"/>
    <w:tmpl w:val="EC9C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E906AA8"/>
    <w:multiLevelType w:val="multilevel"/>
    <w:tmpl w:val="0866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6D01B1"/>
    <w:multiLevelType w:val="multilevel"/>
    <w:tmpl w:val="0C6C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6"/>
  </w:num>
  <w:num w:numId="3">
    <w:abstractNumId w:val="25"/>
  </w:num>
  <w:num w:numId="4">
    <w:abstractNumId w:val="1"/>
  </w:num>
  <w:num w:numId="5">
    <w:abstractNumId w:val="4"/>
  </w:num>
  <w:num w:numId="6">
    <w:abstractNumId w:val="3"/>
  </w:num>
  <w:num w:numId="7">
    <w:abstractNumId w:val="16"/>
  </w:num>
  <w:num w:numId="8">
    <w:abstractNumId w:val="23"/>
  </w:num>
  <w:num w:numId="9">
    <w:abstractNumId w:val="27"/>
  </w:num>
  <w:num w:numId="10">
    <w:abstractNumId w:val="10"/>
  </w:num>
  <w:num w:numId="11">
    <w:abstractNumId w:val="5"/>
  </w:num>
  <w:num w:numId="12">
    <w:abstractNumId w:val="14"/>
  </w:num>
  <w:num w:numId="13">
    <w:abstractNumId w:val="2"/>
  </w:num>
  <w:num w:numId="14">
    <w:abstractNumId w:val="19"/>
  </w:num>
  <w:num w:numId="15">
    <w:abstractNumId w:val="18"/>
  </w:num>
  <w:num w:numId="16">
    <w:abstractNumId w:val="22"/>
  </w:num>
  <w:num w:numId="17">
    <w:abstractNumId w:val="7"/>
  </w:num>
  <w:num w:numId="18">
    <w:abstractNumId w:val="26"/>
  </w:num>
  <w:num w:numId="19">
    <w:abstractNumId w:val="17"/>
  </w:num>
  <w:num w:numId="20">
    <w:abstractNumId w:val="8"/>
  </w:num>
  <w:num w:numId="21">
    <w:abstractNumId w:val="21"/>
  </w:num>
  <w:num w:numId="22">
    <w:abstractNumId w:val="20"/>
  </w:num>
  <w:num w:numId="23">
    <w:abstractNumId w:val="13"/>
  </w:num>
  <w:num w:numId="24">
    <w:abstractNumId w:val="12"/>
  </w:num>
  <w:num w:numId="25">
    <w:abstractNumId w:val="11"/>
  </w:num>
  <w:num w:numId="26">
    <w:abstractNumId w:val="0"/>
  </w:num>
  <w:num w:numId="27">
    <w:abstractNumId w:val="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5EB"/>
    <w:rsid w:val="00001C54"/>
    <w:rsid w:val="00013AA9"/>
    <w:rsid w:val="00044382"/>
    <w:rsid w:val="00077C35"/>
    <w:rsid w:val="000867C1"/>
    <w:rsid w:val="00092E00"/>
    <w:rsid w:val="00097B32"/>
    <w:rsid w:val="000B506D"/>
    <w:rsid w:val="000C24ED"/>
    <w:rsid w:val="000D0E08"/>
    <w:rsid w:val="000D3709"/>
    <w:rsid w:val="000E3AAB"/>
    <w:rsid w:val="000E7DE2"/>
    <w:rsid w:val="00165669"/>
    <w:rsid w:val="00181901"/>
    <w:rsid w:val="001A61C1"/>
    <w:rsid w:val="001B7E45"/>
    <w:rsid w:val="001C77B3"/>
    <w:rsid w:val="001E2B99"/>
    <w:rsid w:val="001F7D3A"/>
    <w:rsid w:val="002040AE"/>
    <w:rsid w:val="00210472"/>
    <w:rsid w:val="00211BD8"/>
    <w:rsid w:val="002232EF"/>
    <w:rsid w:val="0024447F"/>
    <w:rsid w:val="0026511F"/>
    <w:rsid w:val="00270D5E"/>
    <w:rsid w:val="00271DEB"/>
    <w:rsid w:val="0028749A"/>
    <w:rsid w:val="002A4A3E"/>
    <w:rsid w:val="002A7231"/>
    <w:rsid w:val="002B656B"/>
    <w:rsid w:val="002C0209"/>
    <w:rsid w:val="002C59BE"/>
    <w:rsid w:val="002D043E"/>
    <w:rsid w:val="002D45BB"/>
    <w:rsid w:val="00312C93"/>
    <w:rsid w:val="00321020"/>
    <w:rsid w:val="0032370B"/>
    <w:rsid w:val="00331345"/>
    <w:rsid w:val="00341C2E"/>
    <w:rsid w:val="00365EF5"/>
    <w:rsid w:val="003A48F8"/>
    <w:rsid w:val="003C0C8B"/>
    <w:rsid w:val="003C305E"/>
    <w:rsid w:val="003C3C88"/>
    <w:rsid w:val="003C7C6B"/>
    <w:rsid w:val="003F2BCB"/>
    <w:rsid w:val="00406930"/>
    <w:rsid w:val="00415B34"/>
    <w:rsid w:val="00421031"/>
    <w:rsid w:val="00426C1E"/>
    <w:rsid w:val="0043442E"/>
    <w:rsid w:val="004501EC"/>
    <w:rsid w:val="004522FA"/>
    <w:rsid w:val="00495D90"/>
    <w:rsid w:val="004B0959"/>
    <w:rsid w:val="004B67E2"/>
    <w:rsid w:val="004E07CE"/>
    <w:rsid w:val="004E3AE1"/>
    <w:rsid w:val="004F3FC2"/>
    <w:rsid w:val="0052015B"/>
    <w:rsid w:val="005303E6"/>
    <w:rsid w:val="0054635A"/>
    <w:rsid w:val="00547064"/>
    <w:rsid w:val="005569E5"/>
    <w:rsid w:val="005609A5"/>
    <w:rsid w:val="00562FEB"/>
    <w:rsid w:val="00571824"/>
    <w:rsid w:val="00595124"/>
    <w:rsid w:val="005C0E9D"/>
    <w:rsid w:val="005D1956"/>
    <w:rsid w:val="005D4127"/>
    <w:rsid w:val="005E08FA"/>
    <w:rsid w:val="005E5878"/>
    <w:rsid w:val="005F3AE3"/>
    <w:rsid w:val="00602B9F"/>
    <w:rsid w:val="00607962"/>
    <w:rsid w:val="00640357"/>
    <w:rsid w:val="006433E6"/>
    <w:rsid w:val="0065260A"/>
    <w:rsid w:val="006832EA"/>
    <w:rsid w:val="00683C6C"/>
    <w:rsid w:val="00686045"/>
    <w:rsid w:val="00687D42"/>
    <w:rsid w:val="006A6A0C"/>
    <w:rsid w:val="006B0BAB"/>
    <w:rsid w:val="006C6408"/>
    <w:rsid w:val="00702B73"/>
    <w:rsid w:val="00703D5E"/>
    <w:rsid w:val="007065C2"/>
    <w:rsid w:val="00711866"/>
    <w:rsid w:val="007144C0"/>
    <w:rsid w:val="00714D9C"/>
    <w:rsid w:val="007219D2"/>
    <w:rsid w:val="00727A4A"/>
    <w:rsid w:val="00743D62"/>
    <w:rsid w:val="007656FA"/>
    <w:rsid w:val="007764E1"/>
    <w:rsid w:val="007810A9"/>
    <w:rsid w:val="007A2A0E"/>
    <w:rsid w:val="007C7221"/>
    <w:rsid w:val="007D4647"/>
    <w:rsid w:val="007D4746"/>
    <w:rsid w:val="007E10D3"/>
    <w:rsid w:val="007E7E1C"/>
    <w:rsid w:val="008158D6"/>
    <w:rsid w:val="00842E27"/>
    <w:rsid w:val="00851F5D"/>
    <w:rsid w:val="00863014"/>
    <w:rsid w:val="00872A80"/>
    <w:rsid w:val="008748FC"/>
    <w:rsid w:val="008821D2"/>
    <w:rsid w:val="00896601"/>
    <w:rsid w:val="008B6C5D"/>
    <w:rsid w:val="008D1654"/>
    <w:rsid w:val="008D3B1F"/>
    <w:rsid w:val="008E0226"/>
    <w:rsid w:val="008F2609"/>
    <w:rsid w:val="00906207"/>
    <w:rsid w:val="0091499A"/>
    <w:rsid w:val="00915122"/>
    <w:rsid w:val="009558F9"/>
    <w:rsid w:val="009807F8"/>
    <w:rsid w:val="00980FFA"/>
    <w:rsid w:val="009A1F54"/>
    <w:rsid w:val="009A4A3B"/>
    <w:rsid w:val="009A78F0"/>
    <w:rsid w:val="009E0F91"/>
    <w:rsid w:val="009E63FF"/>
    <w:rsid w:val="009E7EA5"/>
    <w:rsid w:val="009F413D"/>
    <w:rsid w:val="009F5EC1"/>
    <w:rsid w:val="00A00DA3"/>
    <w:rsid w:val="00A04E3A"/>
    <w:rsid w:val="00A16B9D"/>
    <w:rsid w:val="00A22636"/>
    <w:rsid w:val="00A30DF4"/>
    <w:rsid w:val="00A31338"/>
    <w:rsid w:val="00A63029"/>
    <w:rsid w:val="00A85B97"/>
    <w:rsid w:val="00A86BE6"/>
    <w:rsid w:val="00A9017B"/>
    <w:rsid w:val="00AB1DC9"/>
    <w:rsid w:val="00AE35EB"/>
    <w:rsid w:val="00B126F4"/>
    <w:rsid w:val="00B34C19"/>
    <w:rsid w:val="00B555B0"/>
    <w:rsid w:val="00B62B8F"/>
    <w:rsid w:val="00B660DE"/>
    <w:rsid w:val="00B66FE2"/>
    <w:rsid w:val="00B776BD"/>
    <w:rsid w:val="00B84CD1"/>
    <w:rsid w:val="00B8502B"/>
    <w:rsid w:val="00B921C4"/>
    <w:rsid w:val="00BA1E53"/>
    <w:rsid w:val="00BA46D3"/>
    <w:rsid w:val="00BB65CA"/>
    <w:rsid w:val="00BB6B5A"/>
    <w:rsid w:val="00BF1654"/>
    <w:rsid w:val="00C0532B"/>
    <w:rsid w:val="00C07E41"/>
    <w:rsid w:val="00C13C6B"/>
    <w:rsid w:val="00C2515F"/>
    <w:rsid w:val="00C31530"/>
    <w:rsid w:val="00C340CB"/>
    <w:rsid w:val="00C41E30"/>
    <w:rsid w:val="00C458EC"/>
    <w:rsid w:val="00C55022"/>
    <w:rsid w:val="00C563B5"/>
    <w:rsid w:val="00C733AC"/>
    <w:rsid w:val="00C73795"/>
    <w:rsid w:val="00C75C49"/>
    <w:rsid w:val="00C82B13"/>
    <w:rsid w:val="00C83C1E"/>
    <w:rsid w:val="00C84608"/>
    <w:rsid w:val="00C91902"/>
    <w:rsid w:val="00CC4893"/>
    <w:rsid w:val="00CC7451"/>
    <w:rsid w:val="00CD00C6"/>
    <w:rsid w:val="00CE2EEC"/>
    <w:rsid w:val="00CE42D6"/>
    <w:rsid w:val="00CE5273"/>
    <w:rsid w:val="00CE6199"/>
    <w:rsid w:val="00CF651B"/>
    <w:rsid w:val="00D1694A"/>
    <w:rsid w:val="00D21D2F"/>
    <w:rsid w:val="00D3027B"/>
    <w:rsid w:val="00D325B2"/>
    <w:rsid w:val="00D3440E"/>
    <w:rsid w:val="00D34C6E"/>
    <w:rsid w:val="00D4408D"/>
    <w:rsid w:val="00D55D24"/>
    <w:rsid w:val="00D64513"/>
    <w:rsid w:val="00D733E8"/>
    <w:rsid w:val="00D857A7"/>
    <w:rsid w:val="00D86FBF"/>
    <w:rsid w:val="00DA31F7"/>
    <w:rsid w:val="00DA5B52"/>
    <w:rsid w:val="00DB1B86"/>
    <w:rsid w:val="00DB5A7B"/>
    <w:rsid w:val="00DC53EA"/>
    <w:rsid w:val="00DD5BB7"/>
    <w:rsid w:val="00E05B97"/>
    <w:rsid w:val="00E17F41"/>
    <w:rsid w:val="00E26770"/>
    <w:rsid w:val="00E27AA5"/>
    <w:rsid w:val="00E306C5"/>
    <w:rsid w:val="00E65EBC"/>
    <w:rsid w:val="00E67226"/>
    <w:rsid w:val="00E72A08"/>
    <w:rsid w:val="00E82C86"/>
    <w:rsid w:val="00E84FCD"/>
    <w:rsid w:val="00EA3A19"/>
    <w:rsid w:val="00EB586C"/>
    <w:rsid w:val="00ED44A4"/>
    <w:rsid w:val="00EE15CE"/>
    <w:rsid w:val="00EE4AE7"/>
    <w:rsid w:val="00EE7269"/>
    <w:rsid w:val="00F02510"/>
    <w:rsid w:val="00F16E24"/>
    <w:rsid w:val="00F17BAC"/>
    <w:rsid w:val="00F30D18"/>
    <w:rsid w:val="00F313AA"/>
    <w:rsid w:val="00F617BF"/>
    <w:rsid w:val="00F65846"/>
    <w:rsid w:val="00F65E96"/>
    <w:rsid w:val="00F77804"/>
    <w:rsid w:val="00F93F62"/>
    <w:rsid w:val="00F96B80"/>
    <w:rsid w:val="00FA2454"/>
    <w:rsid w:val="00FA45C3"/>
    <w:rsid w:val="00FA65AB"/>
    <w:rsid w:val="00FA7406"/>
    <w:rsid w:val="00FB1DA3"/>
    <w:rsid w:val="00FD17A2"/>
    <w:rsid w:val="00FD4E1D"/>
    <w:rsid w:val="00FD6A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54635A"/>
    <w:pPr>
      <w:keepNext/>
      <w:keepLines/>
      <w:spacing w:before="480" w:after="0"/>
      <w:outlineLvl w:val="0"/>
    </w:pPr>
    <w:rPr>
      <w:rFonts w:eastAsiaTheme="majorEastAsia" w:cstheme="majorBidi"/>
      <w:b/>
      <w:bCs/>
      <w:sz w:val="24"/>
      <w:szCs w:val="28"/>
    </w:rPr>
  </w:style>
  <w:style w:type="paragraph" w:styleId="Titolo2">
    <w:name w:val="heading 2"/>
    <w:basedOn w:val="Normale"/>
    <w:next w:val="Normale"/>
    <w:link w:val="Titolo2Carattere"/>
    <w:uiPriority w:val="9"/>
    <w:unhideWhenUsed/>
    <w:qFormat/>
    <w:rsid w:val="00686045"/>
    <w:pPr>
      <w:keepNext/>
      <w:keepLines/>
      <w:spacing w:before="200" w:after="0"/>
      <w:outlineLvl w:val="1"/>
    </w:pPr>
    <w:rPr>
      <w:rFonts w:eastAsiaTheme="majorEastAsia" w:cstheme="majorBidi"/>
      <w:b/>
      <w:bCs/>
      <w:i/>
      <w:szCs w:val="26"/>
    </w:rPr>
  </w:style>
  <w:style w:type="paragraph" w:styleId="Titolo3">
    <w:name w:val="heading 3"/>
    <w:basedOn w:val="Normale"/>
    <w:next w:val="Normale"/>
    <w:link w:val="Titolo3Carattere"/>
    <w:uiPriority w:val="9"/>
    <w:unhideWhenUsed/>
    <w:qFormat/>
    <w:rsid w:val="00B126F4"/>
    <w:pPr>
      <w:keepNext/>
      <w:keepLines/>
      <w:spacing w:before="200" w:after="0"/>
      <w:outlineLvl w:val="2"/>
    </w:pPr>
    <w:rPr>
      <w:rFonts w:eastAsiaTheme="majorEastAsia" w:cstheme="majorBidi"/>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B67E2"/>
    <w:pPr>
      <w:ind w:left="720"/>
      <w:contextualSpacing/>
    </w:pPr>
  </w:style>
  <w:style w:type="paragraph" w:styleId="Intestazione">
    <w:name w:val="header"/>
    <w:basedOn w:val="Normale"/>
    <w:link w:val="IntestazioneCarattere"/>
    <w:uiPriority w:val="99"/>
    <w:unhideWhenUsed/>
    <w:rsid w:val="00683C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83C6C"/>
  </w:style>
  <w:style w:type="paragraph" w:styleId="Pidipagina">
    <w:name w:val="footer"/>
    <w:basedOn w:val="Normale"/>
    <w:link w:val="PidipaginaCarattere"/>
    <w:uiPriority w:val="99"/>
    <w:unhideWhenUsed/>
    <w:rsid w:val="00683C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83C6C"/>
  </w:style>
  <w:style w:type="paragraph" w:styleId="NormaleWeb">
    <w:name w:val="Normal (Web)"/>
    <w:basedOn w:val="Normale"/>
    <w:uiPriority w:val="99"/>
    <w:semiHidden/>
    <w:unhideWhenUsed/>
    <w:rsid w:val="00F617B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F617BF"/>
    <w:rPr>
      <w:i/>
      <w:iCs/>
    </w:rPr>
  </w:style>
  <w:style w:type="paragraph" w:styleId="Testofumetto">
    <w:name w:val="Balloon Text"/>
    <w:basedOn w:val="Normale"/>
    <w:link w:val="TestofumettoCarattere"/>
    <w:uiPriority w:val="99"/>
    <w:semiHidden/>
    <w:unhideWhenUsed/>
    <w:rsid w:val="00F617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17BF"/>
    <w:rPr>
      <w:rFonts w:ascii="Tahoma" w:hAnsi="Tahoma" w:cs="Tahoma"/>
      <w:sz w:val="16"/>
      <w:szCs w:val="16"/>
    </w:rPr>
  </w:style>
  <w:style w:type="character" w:styleId="Collegamentoipertestuale">
    <w:name w:val="Hyperlink"/>
    <w:basedOn w:val="Carpredefinitoparagrafo"/>
    <w:uiPriority w:val="99"/>
    <w:unhideWhenUsed/>
    <w:rsid w:val="006A6A0C"/>
    <w:rPr>
      <w:color w:val="0000FF"/>
      <w:u w:val="single"/>
    </w:rPr>
  </w:style>
  <w:style w:type="character" w:styleId="Enfasigrassetto">
    <w:name w:val="Strong"/>
    <w:basedOn w:val="Carpredefinitoparagrafo"/>
    <w:uiPriority w:val="22"/>
    <w:qFormat/>
    <w:rsid w:val="00C41E30"/>
    <w:rPr>
      <w:b/>
      <w:bCs/>
    </w:rPr>
  </w:style>
  <w:style w:type="character" w:customStyle="1" w:styleId="Titolo1Carattere">
    <w:name w:val="Titolo 1 Carattere"/>
    <w:basedOn w:val="Carpredefinitoparagrafo"/>
    <w:link w:val="Titolo1"/>
    <w:uiPriority w:val="9"/>
    <w:rsid w:val="0054635A"/>
    <w:rPr>
      <w:rFonts w:eastAsiaTheme="majorEastAsia" w:cstheme="majorBidi"/>
      <w:b/>
      <w:bCs/>
      <w:sz w:val="24"/>
      <w:szCs w:val="28"/>
    </w:rPr>
  </w:style>
  <w:style w:type="character" w:customStyle="1" w:styleId="Titolo2Carattere">
    <w:name w:val="Titolo 2 Carattere"/>
    <w:basedOn w:val="Carpredefinitoparagrafo"/>
    <w:link w:val="Titolo2"/>
    <w:uiPriority w:val="9"/>
    <w:rsid w:val="00686045"/>
    <w:rPr>
      <w:rFonts w:eastAsiaTheme="majorEastAsia" w:cstheme="majorBidi"/>
      <w:b/>
      <w:bCs/>
      <w:i/>
      <w:szCs w:val="26"/>
    </w:rPr>
  </w:style>
  <w:style w:type="character" w:customStyle="1" w:styleId="Titolo3Carattere">
    <w:name w:val="Titolo 3 Carattere"/>
    <w:basedOn w:val="Carpredefinitoparagrafo"/>
    <w:link w:val="Titolo3"/>
    <w:uiPriority w:val="9"/>
    <w:rsid w:val="00B126F4"/>
    <w:rPr>
      <w:rFonts w:eastAsiaTheme="majorEastAsia" w:cstheme="majorBidi"/>
      <w:bCs/>
      <w:i/>
    </w:rPr>
  </w:style>
  <w:style w:type="paragraph" w:styleId="Sommario1">
    <w:name w:val="toc 1"/>
    <w:basedOn w:val="Normale"/>
    <w:next w:val="Normale"/>
    <w:autoRedefine/>
    <w:uiPriority w:val="39"/>
    <w:unhideWhenUsed/>
    <w:rsid w:val="007144C0"/>
    <w:pPr>
      <w:spacing w:after="100"/>
    </w:pPr>
  </w:style>
  <w:style w:type="paragraph" w:styleId="Sommario2">
    <w:name w:val="toc 2"/>
    <w:basedOn w:val="Normale"/>
    <w:next w:val="Normale"/>
    <w:autoRedefine/>
    <w:uiPriority w:val="39"/>
    <w:unhideWhenUsed/>
    <w:rsid w:val="007144C0"/>
    <w:pPr>
      <w:spacing w:after="100"/>
      <w:ind w:left="220"/>
    </w:pPr>
  </w:style>
  <w:style w:type="paragraph" w:styleId="Sommario3">
    <w:name w:val="toc 3"/>
    <w:basedOn w:val="Normale"/>
    <w:next w:val="Normale"/>
    <w:autoRedefine/>
    <w:uiPriority w:val="39"/>
    <w:unhideWhenUsed/>
    <w:rsid w:val="007144C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54635A"/>
    <w:pPr>
      <w:keepNext/>
      <w:keepLines/>
      <w:spacing w:before="480" w:after="0"/>
      <w:outlineLvl w:val="0"/>
    </w:pPr>
    <w:rPr>
      <w:rFonts w:eastAsiaTheme="majorEastAsia" w:cstheme="majorBidi"/>
      <w:b/>
      <w:bCs/>
      <w:sz w:val="24"/>
      <w:szCs w:val="28"/>
    </w:rPr>
  </w:style>
  <w:style w:type="paragraph" w:styleId="Titolo2">
    <w:name w:val="heading 2"/>
    <w:basedOn w:val="Normale"/>
    <w:next w:val="Normale"/>
    <w:link w:val="Titolo2Carattere"/>
    <w:uiPriority w:val="9"/>
    <w:unhideWhenUsed/>
    <w:qFormat/>
    <w:rsid w:val="00686045"/>
    <w:pPr>
      <w:keepNext/>
      <w:keepLines/>
      <w:spacing w:before="200" w:after="0"/>
      <w:outlineLvl w:val="1"/>
    </w:pPr>
    <w:rPr>
      <w:rFonts w:eastAsiaTheme="majorEastAsia" w:cstheme="majorBidi"/>
      <w:b/>
      <w:bCs/>
      <w:i/>
      <w:szCs w:val="26"/>
    </w:rPr>
  </w:style>
  <w:style w:type="paragraph" w:styleId="Titolo3">
    <w:name w:val="heading 3"/>
    <w:basedOn w:val="Normale"/>
    <w:next w:val="Normale"/>
    <w:link w:val="Titolo3Carattere"/>
    <w:uiPriority w:val="9"/>
    <w:unhideWhenUsed/>
    <w:qFormat/>
    <w:rsid w:val="00B126F4"/>
    <w:pPr>
      <w:keepNext/>
      <w:keepLines/>
      <w:spacing w:before="200" w:after="0"/>
      <w:outlineLvl w:val="2"/>
    </w:pPr>
    <w:rPr>
      <w:rFonts w:eastAsiaTheme="majorEastAsia" w:cstheme="majorBidi"/>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B67E2"/>
    <w:pPr>
      <w:ind w:left="720"/>
      <w:contextualSpacing/>
    </w:pPr>
  </w:style>
  <w:style w:type="paragraph" w:styleId="Intestazione">
    <w:name w:val="header"/>
    <w:basedOn w:val="Normale"/>
    <w:link w:val="IntestazioneCarattere"/>
    <w:uiPriority w:val="99"/>
    <w:unhideWhenUsed/>
    <w:rsid w:val="00683C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83C6C"/>
  </w:style>
  <w:style w:type="paragraph" w:styleId="Pidipagina">
    <w:name w:val="footer"/>
    <w:basedOn w:val="Normale"/>
    <w:link w:val="PidipaginaCarattere"/>
    <w:uiPriority w:val="99"/>
    <w:unhideWhenUsed/>
    <w:rsid w:val="00683C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83C6C"/>
  </w:style>
  <w:style w:type="paragraph" w:styleId="NormaleWeb">
    <w:name w:val="Normal (Web)"/>
    <w:basedOn w:val="Normale"/>
    <w:uiPriority w:val="99"/>
    <w:semiHidden/>
    <w:unhideWhenUsed/>
    <w:rsid w:val="00F617B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F617BF"/>
    <w:rPr>
      <w:i/>
      <w:iCs/>
    </w:rPr>
  </w:style>
  <w:style w:type="paragraph" w:styleId="Testofumetto">
    <w:name w:val="Balloon Text"/>
    <w:basedOn w:val="Normale"/>
    <w:link w:val="TestofumettoCarattere"/>
    <w:uiPriority w:val="99"/>
    <w:semiHidden/>
    <w:unhideWhenUsed/>
    <w:rsid w:val="00F617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17BF"/>
    <w:rPr>
      <w:rFonts w:ascii="Tahoma" w:hAnsi="Tahoma" w:cs="Tahoma"/>
      <w:sz w:val="16"/>
      <w:szCs w:val="16"/>
    </w:rPr>
  </w:style>
  <w:style w:type="character" w:styleId="Collegamentoipertestuale">
    <w:name w:val="Hyperlink"/>
    <w:basedOn w:val="Carpredefinitoparagrafo"/>
    <w:uiPriority w:val="99"/>
    <w:unhideWhenUsed/>
    <w:rsid w:val="006A6A0C"/>
    <w:rPr>
      <w:color w:val="0000FF"/>
      <w:u w:val="single"/>
    </w:rPr>
  </w:style>
  <w:style w:type="character" w:styleId="Enfasigrassetto">
    <w:name w:val="Strong"/>
    <w:basedOn w:val="Carpredefinitoparagrafo"/>
    <w:uiPriority w:val="22"/>
    <w:qFormat/>
    <w:rsid w:val="00C41E30"/>
    <w:rPr>
      <w:b/>
      <w:bCs/>
    </w:rPr>
  </w:style>
  <w:style w:type="character" w:customStyle="1" w:styleId="Titolo1Carattere">
    <w:name w:val="Titolo 1 Carattere"/>
    <w:basedOn w:val="Carpredefinitoparagrafo"/>
    <w:link w:val="Titolo1"/>
    <w:uiPriority w:val="9"/>
    <w:rsid w:val="0054635A"/>
    <w:rPr>
      <w:rFonts w:eastAsiaTheme="majorEastAsia" w:cstheme="majorBidi"/>
      <w:b/>
      <w:bCs/>
      <w:sz w:val="24"/>
      <w:szCs w:val="28"/>
    </w:rPr>
  </w:style>
  <w:style w:type="character" w:customStyle="1" w:styleId="Titolo2Carattere">
    <w:name w:val="Titolo 2 Carattere"/>
    <w:basedOn w:val="Carpredefinitoparagrafo"/>
    <w:link w:val="Titolo2"/>
    <w:uiPriority w:val="9"/>
    <w:rsid w:val="00686045"/>
    <w:rPr>
      <w:rFonts w:eastAsiaTheme="majorEastAsia" w:cstheme="majorBidi"/>
      <w:b/>
      <w:bCs/>
      <w:i/>
      <w:szCs w:val="26"/>
    </w:rPr>
  </w:style>
  <w:style w:type="character" w:customStyle="1" w:styleId="Titolo3Carattere">
    <w:name w:val="Titolo 3 Carattere"/>
    <w:basedOn w:val="Carpredefinitoparagrafo"/>
    <w:link w:val="Titolo3"/>
    <w:uiPriority w:val="9"/>
    <w:rsid w:val="00B126F4"/>
    <w:rPr>
      <w:rFonts w:eastAsiaTheme="majorEastAsia" w:cstheme="majorBidi"/>
      <w:bCs/>
      <w:i/>
    </w:rPr>
  </w:style>
  <w:style w:type="paragraph" w:styleId="Sommario1">
    <w:name w:val="toc 1"/>
    <w:basedOn w:val="Normale"/>
    <w:next w:val="Normale"/>
    <w:autoRedefine/>
    <w:uiPriority w:val="39"/>
    <w:unhideWhenUsed/>
    <w:rsid w:val="007144C0"/>
    <w:pPr>
      <w:spacing w:after="100"/>
    </w:pPr>
  </w:style>
  <w:style w:type="paragraph" w:styleId="Sommario2">
    <w:name w:val="toc 2"/>
    <w:basedOn w:val="Normale"/>
    <w:next w:val="Normale"/>
    <w:autoRedefine/>
    <w:uiPriority w:val="39"/>
    <w:unhideWhenUsed/>
    <w:rsid w:val="007144C0"/>
    <w:pPr>
      <w:spacing w:after="100"/>
      <w:ind w:left="220"/>
    </w:pPr>
  </w:style>
  <w:style w:type="paragraph" w:styleId="Sommario3">
    <w:name w:val="toc 3"/>
    <w:basedOn w:val="Normale"/>
    <w:next w:val="Normale"/>
    <w:autoRedefine/>
    <w:uiPriority w:val="39"/>
    <w:unhideWhenUsed/>
    <w:rsid w:val="007144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54866">
      <w:bodyDiv w:val="1"/>
      <w:marLeft w:val="0"/>
      <w:marRight w:val="0"/>
      <w:marTop w:val="0"/>
      <w:marBottom w:val="0"/>
      <w:divBdr>
        <w:top w:val="none" w:sz="0" w:space="0" w:color="auto"/>
        <w:left w:val="none" w:sz="0" w:space="0" w:color="auto"/>
        <w:bottom w:val="none" w:sz="0" w:space="0" w:color="auto"/>
        <w:right w:val="none" w:sz="0" w:space="0" w:color="auto"/>
      </w:divBdr>
    </w:div>
    <w:div w:id="364715010">
      <w:bodyDiv w:val="1"/>
      <w:marLeft w:val="0"/>
      <w:marRight w:val="0"/>
      <w:marTop w:val="0"/>
      <w:marBottom w:val="0"/>
      <w:divBdr>
        <w:top w:val="none" w:sz="0" w:space="0" w:color="auto"/>
        <w:left w:val="none" w:sz="0" w:space="0" w:color="auto"/>
        <w:bottom w:val="none" w:sz="0" w:space="0" w:color="auto"/>
        <w:right w:val="none" w:sz="0" w:space="0" w:color="auto"/>
      </w:divBdr>
    </w:div>
    <w:div w:id="532378440">
      <w:bodyDiv w:val="1"/>
      <w:marLeft w:val="0"/>
      <w:marRight w:val="0"/>
      <w:marTop w:val="0"/>
      <w:marBottom w:val="0"/>
      <w:divBdr>
        <w:top w:val="none" w:sz="0" w:space="0" w:color="auto"/>
        <w:left w:val="none" w:sz="0" w:space="0" w:color="auto"/>
        <w:bottom w:val="none" w:sz="0" w:space="0" w:color="auto"/>
        <w:right w:val="none" w:sz="0" w:space="0" w:color="auto"/>
      </w:divBdr>
    </w:div>
    <w:div w:id="1772891380">
      <w:bodyDiv w:val="1"/>
      <w:marLeft w:val="0"/>
      <w:marRight w:val="0"/>
      <w:marTop w:val="0"/>
      <w:marBottom w:val="0"/>
      <w:divBdr>
        <w:top w:val="none" w:sz="0" w:space="0" w:color="auto"/>
        <w:left w:val="none" w:sz="0" w:space="0" w:color="auto"/>
        <w:bottom w:val="none" w:sz="0" w:space="0" w:color="auto"/>
        <w:right w:val="none" w:sz="0" w:space="0" w:color="auto"/>
      </w:divBdr>
    </w:div>
    <w:div w:id="2051223030">
      <w:bodyDiv w:val="1"/>
      <w:marLeft w:val="0"/>
      <w:marRight w:val="0"/>
      <w:marTop w:val="0"/>
      <w:marBottom w:val="0"/>
      <w:divBdr>
        <w:top w:val="none" w:sz="0" w:space="0" w:color="auto"/>
        <w:left w:val="none" w:sz="0" w:space="0" w:color="auto"/>
        <w:bottom w:val="none" w:sz="0" w:space="0" w:color="auto"/>
        <w:right w:val="none" w:sz="0" w:space="0" w:color="auto"/>
      </w:divBdr>
      <w:divsChild>
        <w:div w:id="2029598036">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https://www.istat.it/it/files/2018/12/Bes_2018.pdf" TargetMode="External"/><Relationship Id="rId4" Type="http://schemas.microsoft.com/office/2007/relationships/stylesWithEffects" Target="stylesWithEffects.xml"/><Relationship Id="rId9" Type="http://schemas.openxmlformats.org/officeDocument/2006/relationships/hyperlink" Target="https://edgar.jrc.ec.europa.eu/overview.php?v=booklet2018"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3B5CE-730A-4E4C-8757-9020C393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8521</Words>
  <Characters>48575</Characters>
  <Application>Microsoft Office Word</Application>
  <DocSecurity>4</DocSecurity>
  <Lines>404</Lines>
  <Paragraphs>113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Cdd</cp:lastModifiedBy>
  <cp:revision>2</cp:revision>
  <cp:lastPrinted>2019-11-21T20:03:00Z</cp:lastPrinted>
  <dcterms:created xsi:type="dcterms:W3CDTF">2019-11-22T09:06:00Z</dcterms:created>
  <dcterms:modified xsi:type="dcterms:W3CDTF">2019-11-22T09:06:00Z</dcterms:modified>
</cp:coreProperties>
</file>